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A2B" w:rsidRPr="003D6D4B" w:rsidRDefault="00A44A2B" w:rsidP="00A44A2B">
      <w:pPr>
        <w:pStyle w:val="Heading1"/>
        <w:pBdr>
          <w:top w:val="none" w:sz="0" w:space="0" w:color="auto"/>
          <w:left w:val="none" w:sz="0" w:space="0" w:color="auto"/>
          <w:bottom w:val="none" w:sz="0" w:space="0" w:color="auto"/>
          <w:right w:val="none" w:sz="0" w:space="0" w:color="auto"/>
        </w:pBdr>
        <w:spacing w:after="11"/>
        <w:rPr>
          <w:rFonts w:ascii="Maiandra GD" w:hAnsi="Maiandra GD" w:cs="Arial"/>
          <w:sz w:val="24"/>
          <w:szCs w:val="24"/>
        </w:rPr>
      </w:pPr>
      <w:r w:rsidRPr="003D6D4B">
        <w:rPr>
          <w:rFonts w:ascii="Maiandra GD" w:hAnsi="Maiandra GD" w:cs="Arial"/>
          <w:sz w:val="24"/>
          <w:szCs w:val="24"/>
        </w:rPr>
        <w:t xml:space="preserve">APPENDIX 1 </w:t>
      </w:r>
    </w:p>
    <w:p w:rsidR="00A44A2B" w:rsidRPr="003D6D4B" w:rsidRDefault="00A44A2B" w:rsidP="00A44A2B">
      <w:pPr>
        <w:spacing w:after="12" w:line="259" w:lineRule="auto"/>
        <w:ind w:left="14" w:right="2"/>
        <w:jc w:val="center"/>
        <w:rPr>
          <w:rFonts w:ascii="Maiandra GD" w:hAnsi="Maiandra GD" w:cs="Arial"/>
          <w:sz w:val="24"/>
          <w:szCs w:val="24"/>
        </w:rPr>
      </w:pPr>
      <w:r w:rsidRPr="003D6D4B">
        <w:rPr>
          <w:rFonts w:ascii="Maiandra GD" w:hAnsi="Maiandra GD" w:cs="Arial"/>
          <w:b/>
          <w:sz w:val="24"/>
          <w:szCs w:val="24"/>
        </w:rPr>
        <w:t xml:space="preserve">Data Protection Privacy Notice </w:t>
      </w:r>
    </w:p>
    <w:p w:rsidR="00A44A2B" w:rsidRPr="003D6D4B" w:rsidRDefault="00A44A2B" w:rsidP="00A44A2B">
      <w:pPr>
        <w:spacing w:after="0" w:line="259" w:lineRule="auto"/>
        <w:jc w:val="center"/>
        <w:rPr>
          <w:rFonts w:ascii="Maiandra GD" w:hAnsi="Maiandra GD" w:cs="Arial"/>
          <w:sz w:val="24"/>
          <w:szCs w:val="24"/>
        </w:rPr>
      </w:pPr>
      <w:r w:rsidRPr="003D6D4B">
        <w:rPr>
          <w:rFonts w:ascii="Maiandra GD" w:hAnsi="Maiandra GD" w:cs="Arial"/>
          <w:sz w:val="24"/>
          <w:szCs w:val="24"/>
        </w:rPr>
        <w:t xml:space="preserve">(Information about the processing of pupil data) </w:t>
      </w:r>
    </w:p>
    <w:p w:rsidR="00A44A2B" w:rsidRPr="003D6D4B" w:rsidRDefault="00A44A2B" w:rsidP="00A44A2B">
      <w:pPr>
        <w:spacing w:after="0" w:line="259" w:lineRule="auto"/>
        <w:rPr>
          <w:rFonts w:ascii="Maiandra GD" w:hAnsi="Maiandra GD" w:cs="Arial"/>
          <w:sz w:val="24"/>
          <w:szCs w:val="24"/>
        </w:rPr>
      </w:pPr>
      <w:r w:rsidRPr="003D6D4B">
        <w:rPr>
          <w:rFonts w:ascii="Maiandra GD" w:hAnsi="Maiandra GD" w:cs="Arial"/>
          <w:sz w:val="24"/>
          <w:szCs w:val="24"/>
        </w:rPr>
        <w:t xml:space="preserve"> </w:t>
      </w:r>
    </w:p>
    <w:p w:rsidR="00A44A2B" w:rsidRPr="003D6D4B" w:rsidRDefault="00A44A2B" w:rsidP="00A44A2B">
      <w:pPr>
        <w:ind w:left="-5"/>
        <w:rPr>
          <w:rFonts w:ascii="Maiandra GD" w:hAnsi="Maiandra GD" w:cs="Arial"/>
          <w:sz w:val="24"/>
          <w:szCs w:val="24"/>
        </w:rPr>
      </w:pPr>
      <w:r w:rsidRPr="003D6D4B">
        <w:rPr>
          <w:rFonts w:ascii="Maiandra GD" w:hAnsi="Maiandra GD" w:cs="Arial"/>
          <w:sz w:val="24"/>
          <w:szCs w:val="24"/>
        </w:rPr>
        <w:t xml:space="preserve">The All Together programme involves the collection and analysis of data about participating pupils, including a 15 min online bullying and wellbeing survey. The Anti-Bullying Alliance, part of the National Children’s Bureau, has produced this privacy notice to provide parents of pupils with information about the data involved, and their rights in relation to it. </w:t>
      </w:r>
    </w:p>
    <w:p w:rsidR="00A44A2B" w:rsidRPr="003D6D4B" w:rsidRDefault="00A44A2B" w:rsidP="00A44A2B">
      <w:pPr>
        <w:spacing w:after="0" w:line="240" w:lineRule="auto"/>
        <w:ind w:right="121"/>
        <w:jc w:val="both"/>
        <w:rPr>
          <w:rFonts w:ascii="Maiandra GD" w:hAnsi="Maiandra GD" w:cs="Arial"/>
          <w:sz w:val="24"/>
          <w:szCs w:val="24"/>
        </w:rPr>
      </w:pPr>
      <w:r w:rsidRPr="003D6D4B">
        <w:rPr>
          <w:rFonts w:ascii="Maiandra GD" w:hAnsi="Maiandra GD" w:cs="Arial"/>
          <w:sz w:val="24"/>
          <w:szCs w:val="24"/>
        </w:rPr>
        <w:t xml:space="preserve">Please note the word “processing” is a broad term that refers to the collection, storage and analysis of data. All data will be processed in accordance with legislation called Data Protection Act, 2018 the UK's implementation of the General Data Protection Regulation (GDPR). </w:t>
      </w:r>
    </w:p>
    <w:p w:rsidR="00A44A2B" w:rsidRPr="003D6D4B" w:rsidRDefault="00A44A2B" w:rsidP="00A44A2B">
      <w:pPr>
        <w:spacing w:after="0" w:line="259" w:lineRule="auto"/>
        <w:rPr>
          <w:rFonts w:ascii="Maiandra GD" w:hAnsi="Maiandra GD" w:cs="Arial"/>
          <w:sz w:val="24"/>
          <w:szCs w:val="24"/>
        </w:rPr>
      </w:pPr>
      <w:r w:rsidRPr="003D6D4B">
        <w:rPr>
          <w:rFonts w:ascii="Maiandra GD" w:hAnsi="Maiandra GD" w:cs="Arial"/>
          <w:sz w:val="24"/>
          <w:szCs w:val="24"/>
        </w:rPr>
        <w:t xml:space="preserve"> </w:t>
      </w:r>
    </w:p>
    <w:p w:rsidR="00A44A2B" w:rsidRPr="003D6D4B" w:rsidRDefault="00A44A2B" w:rsidP="00A44A2B">
      <w:pPr>
        <w:ind w:left="-5" w:right="3000"/>
        <w:rPr>
          <w:rFonts w:ascii="Maiandra GD" w:hAnsi="Maiandra GD" w:cs="Arial"/>
          <w:sz w:val="24"/>
          <w:szCs w:val="24"/>
        </w:rPr>
      </w:pPr>
      <w:r w:rsidRPr="003D6D4B">
        <w:rPr>
          <w:rFonts w:ascii="Maiandra GD" w:hAnsi="Maiandra GD" w:cs="Arial"/>
          <w:b/>
          <w:sz w:val="24"/>
          <w:szCs w:val="24"/>
        </w:rPr>
        <w:t xml:space="preserve">What are the purposes for processing the data? </w:t>
      </w:r>
    </w:p>
    <w:p w:rsidR="00A44A2B" w:rsidRPr="003D6D4B" w:rsidRDefault="00A44A2B" w:rsidP="00A44A2B">
      <w:pPr>
        <w:pBdr>
          <w:top w:val="none" w:sz="0" w:space="0" w:color="auto"/>
          <w:left w:val="none" w:sz="0" w:space="0" w:color="auto"/>
          <w:bottom w:val="none" w:sz="0" w:space="0" w:color="auto"/>
          <w:right w:val="none" w:sz="0" w:space="0" w:color="auto"/>
          <w:between w:val="none" w:sz="0" w:space="0" w:color="auto"/>
          <w:bar w:val="none" w:sz="0" w:color="auto"/>
        </w:pBdr>
        <w:spacing w:after="37" w:line="249" w:lineRule="auto"/>
        <w:rPr>
          <w:rFonts w:ascii="Maiandra GD" w:hAnsi="Maiandra GD" w:cs="Arial"/>
          <w:sz w:val="24"/>
          <w:szCs w:val="24"/>
        </w:rPr>
      </w:pPr>
      <w:r w:rsidRPr="003D6D4B">
        <w:rPr>
          <w:rFonts w:ascii="Maiandra GD" w:hAnsi="Maiandra GD" w:cs="Arial"/>
          <w:sz w:val="24"/>
          <w:szCs w:val="24"/>
        </w:rPr>
        <w:t xml:space="preserve">To help schools to understand levels of bullying and wellbeing among their pupils, by providing anonymised reports of survey findings </w:t>
      </w:r>
    </w:p>
    <w:p w:rsidR="00A44A2B" w:rsidRPr="003D6D4B" w:rsidRDefault="00A44A2B" w:rsidP="00A44A2B">
      <w:pPr>
        <w:pBdr>
          <w:top w:val="none" w:sz="0" w:space="0" w:color="auto"/>
          <w:left w:val="none" w:sz="0" w:space="0" w:color="auto"/>
          <w:bottom w:val="none" w:sz="0" w:space="0" w:color="auto"/>
          <w:right w:val="none" w:sz="0" w:space="0" w:color="auto"/>
          <w:between w:val="none" w:sz="0" w:space="0" w:color="auto"/>
          <w:bar w:val="none" w:sz="0" w:color="auto"/>
        </w:pBdr>
        <w:spacing w:after="37" w:line="249" w:lineRule="auto"/>
        <w:rPr>
          <w:rFonts w:ascii="Maiandra GD" w:hAnsi="Maiandra GD" w:cs="Arial"/>
          <w:sz w:val="24"/>
          <w:szCs w:val="24"/>
        </w:rPr>
      </w:pPr>
    </w:p>
    <w:p w:rsidR="00A44A2B" w:rsidRPr="003D6D4B" w:rsidRDefault="00A44A2B" w:rsidP="00A44A2B">
      <w:pPr>
        <w:ind w:left="-5" w:right="3000"/>
        <w:rPr>
          <w:rFonts w:ascii="Maiandra GD" w:hAnsi="Maiandra GD" w:cs="Arial"/>
          <w:sz w:val="24"/>
          <w:szCs w:val="24"/>
        </w:rPr>
      </w:pPr>
      <w:r w:rsidRPr="003D6D4B">
        <w:rPr>
          <w:rFonts w:ascii="Maiandra GD" w:hAnsi="Maiandra GD" w:cs="Arial"/>
          <w:b/>
          <w:sz w:val="24"/>
          <w:szCs w:val="24"/>
        </w:rPr>
        <w:t xml:space="preserve">What data are being processed? </w:t>
      </w:r>
    </w:p>
    <w:p w:rsidR="00A44A2B" w:rsidRPr="003D6D4B" w:rsidRDefault="00A44A2B" w:rsidP="00A44A2B">
      <w:pPr>
        <w:spacing w:after="37"/>
        <w:ind w:left="-5"/>
        <w:rPr>
          <w:rFonts w:ascii="Maiandra GD" w:hAnsi="Maiandra GD" w:cs="Arial"/>
          <w:sz w:val="24"/>
          <w:szCs w:val="24"/>
        </w:rPr>
      </w:pPr>
      <w:r w:rsidRPr="003D6D4B">
        <w:rPr>
          <w:rFonts w:ascii="Maiandra GD" w:hAnsi="Maiandra GD" w:cs="Arial"/>
          <w:sz w:val="24"/>
          <w:szCs w:val="24"/>
        </w:rPr>
        <w:t xml:space="preserve">The system uses two types of data about your child, which are connected together within the secure system to create a general picture about bullying and wellbeing: </w:t>
      </w:r>
    </w:p>
    <w:p w:rsidR="00A44A2B" w:rsidRPr="003D6D4B" w:rsidRDefault="00A44A2B" w:rsidP="00A44A2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35" w:line="249" w:lineRule="auto"/>
        <w:ind w:hanging="360"/>
        <w:rPr>
          <w:rFonts w:ascii="Maiandra GD" w:hAnsi="Maiandra GD" w:cs="Arial"/>
          <w:sz w:val="24"/>
          <w:szCs w:val="24"/>
        </w:rPr>
      </w:pPr>
      <w:r w:rsidRPr="003D6D4B">
        <w:rPr>
          <w:rFonts w:ascii="Maiandra GD" w:hAnsi="Maiandra GD" w:cs="Arial"/>
          <w:i/>
          <w:sz w:val="24"/>
          <w:szCs w:val="24"/>
        </w:rPr>
        <w:t>Child-reported surveys:</w:t>
      </w:r>
      <w:r w:rsidRPr="003D6D4B">
        <w:rPr>
          <w:rFonts w:ascii="Maiandra GD" w:hAnsi="Maiandra GD" w:cs="Arial"/>
          <w:sz w:val="24"/>
          <w:szCs w:val="24"/>
        </w:rPr>
        <w:t xml:space="preserve"> This is to understand how children and young people experiences of bullying behaviours, their wellbeing and how they feel about their school. The questions are outlined in Box 1. </w:t>
      </w:r>
    </w:p>
    <w:p w:rsidR="00A44A2B" w:rsidRPr="003D6D4B" w:rsidRDefault="00A44A2B" w:rsidP="00A44A2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5" w:line="249" w:lineRule="auto"/>
        <w:ind w:hanging="360"/>
        <w:rPr>
          <w:rFonts w:ascii="Maiandra GD" w:hAnsi="Maiandra GD" w:cs="Arial"/>
          <w:sz w:val="24"/>
          <w:szCs w:val="24"/>
        </w:rPr>
      </w:pPr>
      <w:r w:rsidRPr="003D6D4B">
        <w:rPr>
          <w:rFonts w:ascii="Maiandra GD" w:hAnsi="Maiandra GD" w:cs="Arial"/>
          <w:i/>
          <w:sz w:val="24"/>
          <w:szCs w:val="24"/>
        </w:rPr>
        <w:t>Information that schools already have about pupils:</w:t>
      </w:r>
      <w:r w:rsidRPr="003D6D4B">
        <w:rPr>
          <w:rFonts w:ascii="Maiandra GD" w:hAnsi="Maiandra GD" w:cs="Arial"/>
          <w:sz w:val="24"/>
          <w:szCs w:val="24"/>
        </w:rPr>
        <w:t xml:space="preserve"> names, pupil ID no, year group, class name, gender, free school meal eligibility and special educational needs status. This is to understand if wellbeing is different for different groups of pupils. This information is encrypted within the secure system and not made accessible to the Anti-Bullying Alliance.</w:t>
      </w:r>
    </w:p>
    <w:p w:rsidR="00A44A2B" w:rsidRPr="003D6D4B" w:rsidRDefault="00A44A2B" w:rsidP="00A44A2B">
      <w:pPr>
        <w:spacing w:after="0" w:line="259" w:lineRule="auto"/>
        <w:rPr>
          <w:rFonts w:ascii="Maiandra GD" w:hAnsi="Maiandra GD" w:cs="Arial"/>
          <w:sz w:val="24"/>
          <w:szCs w:val="24"/>
        </w:rPr>
      </w:pPr>
      <w:r w:rsidRPr="003D6D4B">
        <w:rPr>
          <w:rFonts w:ascii="Maiandra GD" w:hAnsi="Maiandra GD" w:cs="Arial"/>
          <w:sz w:val="24"/>
          <w:szCs w:val="24"/>
        </w:rPr>
        <w:t xml:space="preserve"> </w:t>
      </w:r>
    </w:p>
    <w:p w:rsidR="00A44A2B" w:rsidRPr="003D6D4B" w:rsidRDefault="00A44A2B" w:rsidP="00A44A2B">
      <w:pPr>
        <w:ind w:left="-5"/>
        <w:rPr>
          <w:rFonts w:ascii="Maiandra GD" w:hAnsi="Maiandra GD" w:cs="Arial"/>
          <w:sz w:val="24"/>
          <w:szCs w:val="24"/>
        </w:rPr>
      </w:pPr>
      <w:r w:rsidRPr="003D6D4B">
        <w:rPr>
          <w:rFonts w:ascii="Maiandra GD" w:hAnsi="Maiandra GD" w:cs="Arial"/>
          <w:sz w:val="24"/>
          <w:szCs w:val="24"/>
        </w:rPr>
        <w:t xml:space="preserve">To connect together the two types of data, an anonymised ID number is given to each pupil before they undertake the survey. The resulting survey results comprise anonymised data set that will not include any pupil names. </w:t>
      </w:r>
    </w:p>
    <w:p w:rsidR="00A44A2B" w:rsidRPr="003D6D4B" w:rsidRDefault="00A44A2B" w:rsidP="00A44A2B">
      <w:pPr>
        <w:ind w:left="-5"/>
        <w:rPr>
          <w:rFonts w:ascii="Maiandra GD" w:hAnsi="Maiandra GD" w:cs="Arial"/>
          <w:sz w:val="24"/>
          <w:szCs w:val="24"/>
        </w:rPr>
      </w:pPr>
      <w:r w:rsidRPr="003D6D4B">
        <w:rPr>
          <w:rFonts w:ascii="Maiandra GD" w:hAnsi="Maiandra GD" w:cs="Arial"/>
          <w:sz w:val="24"/>
          <w:szCs w:val="24"/>
        </w:rPr>
        <w:t xml:space="preserve">All data analysis for the purposes stated above will be carried out using the anonymised data set.  </w:t>
      </w:r>
    </w:p>
    <w:p w:rsidR="00A44A2B" w:rsidRPr="003D6D4B" w:rsidRDefault="00A44A2B" w:rsidP="00A44A2B">
      <w:pPr>
        <w:spacing w:after="33"/>
        <w:ind w:left="-5" w:right="3000"/>
        <w:rPr>
          <w:rFonts w:ascii="Maiandra GD" w:hAnsi="Maiandra GD" w:cs="Arial"/>
          <w:sz w:val="24"/>
          <w:szCs w:val="24"/>
        </w:rPr>
      </w:pPr>
      <w:r w:rsidRPr="003D6D4B">
        <w:rPr>
          <w:rFonts w:ascii="Maiandra GD" w:hAnsi="Maiandra GD" w:cs="Arial"/>
          <w:b/>
          <w:sz w:val="24"/>
          <w:szCs w:val="24"/>
        </w:rPr>
        <w:t xml:space="preserve">How long will the data </w:t>
      </w:r>
      <w:proofErr w:type="gramStart"/>
      <w:r w:rsidRPr="003D6D4B">
        <w:rPr>
          <w:rFonts w:ascii="Maiandra GD" w:hAnsi="Maiandra GD" w:cs="Arial"/>
          <w:b/>
          <w:sz w:val="24"/>
          <w:szCs w:val="24"/>
        </w:rPr>
        <w:t>be</w:t>
      </w:r>
      <w:proofErr w:type="gramEnd"/>
      <w:r w:rsidRPr="003D6D4B">
        <w:rPr>
          <w:rFonts w:ascii="Maiandra GD" w:hAnsi="Maiandra GD" w:cs="Arial"/>
          <w:b/>
          <w:sz w:val="24"/>
          <w:szCs w:val="24"/>
        </w:rPr>
        <w:t xml:space="preserve"> processed? </w:t>
      </w:r>
    </w:p>
    <w:p w:rsidR="00A44A2B" w:rsidRPr="003D6D4B" w:rsidRDefault="00A44A2B" w:rsidP="00A44A2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5" w:line="249" w:lineRule="auto"/>
        <w:ind w:hanging="360"/>
        <w:rPr>
          <w:rFonts w:ascii="Maiandra GD" w:hAnsi="Maiandra GD" w:cs="Arial"/>
          <w:sz w:val="24"/>
          <w:szCs w:val="24"/>
        </w:rPr>
      </w:pPr>
      <w:r w:rsidRPr="003D6D4B">
        <w:rPr>
          <w:rFonts w:ascii="Maiandra GD" w:hAnsi="Maiandra GD" w:cs="Arial"/>
          <w:sz w:val="24"/>
          <w:szCs w:val="24"/>
        </w:rPr>
        <w:t>All information related to this survey is securely deleted from system after 5 years or when a school requests for it to be deleted.</w:t>
      </w:r>
    </w:p>
    <w:p w:rsidR="00A44A2B" w:rsidRPr="003D6D4B" w:rsidRDefault="00A44A2B" w:rsidP="00A44A2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5" w:line="249" w:lineRule="auto"/>
        <w:ind w:hanging="360"/>
        <w:rPr>
          <w:rFonts w:ascii="Maiandra GD" w:hAnsi="Maiandra GD" w:cs="Arial"/>
          <w:sz w:val="24"/>
          <w:szCs w:val="24"/>
        </w:rPr>
      </w:pPr>
      <w:r w:rsidRPr="003D6D4B">
        <w:rPr>
          <w:rFonts w:ascii="Maiandra GD" w:hAnsi="Maiandra GD" w:cs="Arial"/>
          <w:sz w:val="24"/>
          <w:szCs w:val="24"/>
        </w:rPr>
        <w:lastRenderedPageBreak/>
        <w:t>The anonymised data set will be kept for 5 years, after which it will be reviewed to determine whether it would be appropriate to delete it. Any analysis of the results will be kept indefinitely.</w:t>
      </w:r>
    </w:p>
    <w:p w:rsidR="00A44A2B" w:rsidRPr="003D6D4B" w:rsidRDefault="00A44A2B" w:rsidP="00A44A2B">
      <w:pPr>
        <w:spacing w:after="0" w:line="259" w:lineRule="auto"/>
        <w:rPr>
          <w:rFonts w:ascii="Maiandra GD" w:hAnsi="Maiandra GD" w:cs="Arial"/>
          <w:sz w:val="24"/>
          <w:szCs w:val="24"/>
        </w:rPr>
      </w:pPr>
      <w:r w:rsidRPr="003D6D4B">
        <w:rPr>
          <w:rFonts w:ascii="Maiandra GD" w:hAnsi="Maiandra GD" w:cs="Arial"/>
          <w:sz w:val="24"/>
          <w:szCs w:val="24"/>
        </w:rPr>
        <w:t xml:space="preserve"> </w:t>
      </w:r>
    </w:p>
    <w:p w:rsidR="00A44A2B" w:rsidRPr="003D6D4B" w:rsidRDefault="00A44A2B" w:rsidP="00A44A2B">
      <w:pPr>
        <w:ind w:left="-5" w:right="3000"/>
        <w:rPr>
          <w:rFonts w:ascii="Maiandra GD" w:hAnsi="Maiandra GD" w:cs="Arial"/>
          <w:sz w:val="24"/>
          <w:szCs w:val="24"/>
        </w:rPr>
      </w:pPr>
      <w:r w:rsidRPr="003D6D4B">
        <w:rPr>
          <w:rFonts w:ascii="Maiandra GD" w:hAnsi="Maiandra GD" w:cs="Arial"/>
          <w:b/>
          <w:sz w:val="24"/>
          <w:szCs w:val="24"/>
        </w:rPr>
        <w:t xml:space="preserve">What allows the data to be processed lawfully? </w:t>
      </w:r>
    </w:p>
    <w:p w:rsidR="00A44A2B" w:rsidRPr="003D6D4B" w:rsidRDefault="00A44A2B" w:rsidP="00A44A2B">
      <w:pPr>
        <w:ind w:left="-5"/>
        <w:rPr>
          <w:rFonts w:ascii="Maiandra GD" w:hAnsi="Maiandra GD" w:cs="Arial"/>
          <w:sz w:val="24"/>
          <w:szCs w:val="24"/>
        </w:rPr>
      </w:pPr>
      <w:r w:rsidRPr="003D6D4B">
        <w:rPr>
          <w:rFonts w:ascii="Maiandra GD" w:hAnsi="Maiandra GD" w:cs="Arial"/>
          <w:sz w:val="24"/>
          <w:szCs w:val="24"/>
        </w:rPr>
        <w:t>We are able to process the data on the basis of consent. Consent is being sought from you as parents and carers. Pupil’s consent is also sought before they undertake the survey</w:t>
      </w:r>
    </w:p>
    <w:p w:rsidR="00A44A2B" w:rsidRPr="003D6D4B" w:rsidRDefault="00A44A2B" w:rsidP="00A44A2B">
      <w:pPr>
        <w:ind w:left="-5" w:right="3000"/>
        <w:rPr>
          <w:rFonts w:ascii="Maiandra GD" w:hAnsi="Maiandra GD" w:cs="Arial"/>
          <w:sz w:val="24"/>
          <w:szCs w:val="24"/>
        </w:rPr>
      </w:pPr>
      <w:r w:rsidRPr="003D6D4B">
        <w:rPr>
          <w:rFonts w:ascii="Maiandra GD" w:hAnsi="Maiandra GD" w:cs="Arial"/>
          <w:b/>
          <w:sz w:val="24"/>
          <w:szCs w:val="24"/>
        </w:rPr>
        <w:t xml:space="preserve">Which organisation is responsible for the data? </w:t>
      </w:r>
    </w:p>
    <w:p w:rsidR="00A44A2B" w:rsidRPr="003D6D4B" w:rsidRDefault="00A44A2B" w:rsidP="00A44A2B">
      <w:pPr>
        <w:ind w:left="-5"/>
        <w:rPr>
          <w:rFonts w:ascii="Maiandra GD" w:hAnsi="Maiandra GD" w:cs="Arial"/>
          <w:sz w:val="24"/>
          <w:szCs w:val="24"/>
        </w:rPr>
      </w:pPr>
      <w:r w:rsidRPr="003D6D4B">
        <w:rPr>
          <w:rFonts w:ascii="Maiandra GD" w:hAnsi="Maiandra GD" w:cs="Arial"/>
          <w:sz w:val="24"/>
          <w:szCs w:val="24"/>
        </w:rPr>
        <w:t>The organisation with responsibility for processing this data (the data controller) is the National Children’s Bureau</w:t>
      </w:r>
      <w:r w:rsidRPr="003D6D4B">
        <w:rPr>
          <w:rStyle w:val="FootnoteReference"/>
          <w:rFonts w:ascii="Maiandra GD" w:hAnsi="Maiandra GD" w:cs="Arial"/>
          <w:sz w:val="24"/>
          <w:szCs w:val="24"/>
        </w:rPr>
        <w:footnoteReference w:id="1"/>
      </w:r>
      <w:r w:rsidRPr="003D6D4B">
        <w:rPr>
          <w:rFonts w:ascii="Maiandra GD" w:hAnsi="Maiandra GD" w:cs="Arial"/>
          <w:sz w:val="24"/>
          <w:szCs w:val="24"/>
        </w:rPr>
        <w:t xml:space="preserve">, the charity that the Anti-Bullying Alliance is part of. </w:t>
      </w:r>
    </w:p>
    <w:p w:rsidR="00A44A2B" w:rsidRPr="003D6D4B" w:rsidRDefault="00A44A2B" w:rsidP="00A44A2B">
      <w:pPr>
        <w:ind w:left="-5" w:right="3000"/>
        <w:rPr>
          <w:rFonts w:ascii="Maiandra GD" w:hAnsi="Maiandra GD" w:cs="Arial"/>
          <w:sz w:val="24"/>
          <w:szCs w:val="24"/>
        </w:rPr>
      </w:pPr>
      <w:r w:rsidRPr="003D6D4B">
        <w:rPr>
          <w:rFonts w:ascii="Maiandra GD" w:hAnsi="Maiandra GD" w:cs="Arial"/>
          <w:b/>
          <w:sz w:val="24"/>
          <w:szCs w:val="24"/>
        </w:rPr>
        <w:t xml:space="preserve">Who will have access to the data? </w:t>
      </w:r>
    </w:p>
    <w:p w:rsidR="00A44A2B" w:rsidRPr="003D6D4B" w:rsidRDefault="00A44A2B" w:rsidP="00A44A2B">
      <w:pPr>
        <w:ind w:left="-5"/>
        <w:rPr>
          <w:rFonts w:ascii="Maiandra GD" w:hAnsi="Maiandra GD" w:cs="Arial"/>
          <w:sz w:val="24"/>
          <w:szCs w:val="24"/>
        </w:rPr>
      </w:pPr>
      <w:r w:rsidRPr="000A6AC4">
        <w:rPr>
          <w:rFonts w:ascii="Maiandra GD" w:hAnsi="Maiandra GD" w:cs="Arial"/>
          <w:color w:val="auto"/>
          <w:sz w:val="24"/>
          <w:szCs w:val="24"/>
        </w:rPr>
        <w:t>Mrs Turner with log</w:t>
      </w:r>
      <w:r w:rsidRPr="003D6D4B">
        <w:rPr>
          <w:rFonts w:ascii="Maiandra GD" w:hAnsi="Maiandra GD" w:cs="Arial"/>
          <w:sz w:val="24"/>
          <w:szCs w:val="24"/>
        </w:rPr>
        <w:t xml:space="preserve">-in details for the system is responsible for uploading pupil data. Thereafter it is encrypted. </w:t>
      </w:r>
    </w:p>
    <w:p w:rsidR="00A44A2B" w:rsidRPr="003D6D4B" w:rsidRDefault="00A44A2B" w:rsidP="00A44A2B">
      <w:pPr>
        <w:ind w:left="-5"/>
        <w:rPr>
          <w:rFonts w:ascii="Maiandra GD" w:hAnsi="Maiandra GD" w:cs="Arial"/>
          <w:sz w:val="24"/>
          <w:szCs w:val="24"/>
        </w:rPr>
      </w:pPr>
      <w:r w:rsidRPr="003D6D4B">
        <w:rPr>
          <w:rFonts w:ascii="Maiandra GD" w:hAnsi="Maiandra GD" w:cs="Arial"/>
          <w:sz w:val="24"/>
          <w:szCs w:val="24"/>
        </w:rPr>
        <w:t xml:space="preserve">The Anti-Bullying Alliance and the school have access to the anonymised data set for purposes of analysis. </w:t>
      </w:r>
    </w:p>
    <w:p w:rsidR="00A44A2B" w:rsidRPr="003D6D4B" w:rsidRDefault="00A44A2B" w:rsidP="00A44A2B">
      <w:pPr>
        <w:spacing w:after="0" w:line="259" w:lineRule="auto"/>
        <w:rPr>
          <w:rFonts w:ascii="Maiandra GD" w:hAnsi="Maiandra GD" w:cs="Arial"/>
          <w:sz w:val="24"/>
          <w:szCs w:val="24"/>
        </w:rPr>
      </w:pPr>
    </w:p>
    <w:p w:rsidR="00A44A2B" w:rsidRPr="003D6D4B" w:rsidRDefault="00A44A2B" w:rsidP="00A44A2B">
      <w:pPr>
        <w:ind w:left="-5"/>
        <w:rPr>
          <w:rFonts w:ascii="Maiandra GD" w:hAnsi="Maiandra GD" w:cs="Arial"/>
          <w:sz w:val="24"/>
          <w:szCs w:val="24"/>
        </w:rPr>
      </w:pPr>
      <w:r w:rsidRPr="003D6D4B">
        <w:rPr>
          <w:rFonts w:ascii="Maiandra GD" w:hAnsi="Maiandra GD" w:cs="Arial"/>
          <w:sz w:val="24"/>
          <w:szCs w:val="24"/>
        </w:rPr>
        <w:t xml:space="preserve">The system uses a number of technical and organisational security measures to protect data. The system is hosted </w:t>
      </w:r>
      <w:proofErr w:type="gramStart"/>
      <w:r w:rsidRPr="003D6D4B">
        <w:rPr>
          <w:rFonts w:ascii="Maiandra GD" w:hAnsi="Maiandra GD" w:cs="Arial"/>
          <w:sz w:val="24"/>
          <w:szCs w:val="24"/>
        </w:rPr>
        <w:t>by an industry-leading, fully accredited hosting providers</w:t>
      </w:r>
      <w:proofErr w:type="gramEnd"/>
      <w:r w:rsidRPr="003D6D4B">
        <w:rPr>
          <w:rFonts w:ascii="Maiandra GD" w:hAnsi="Maiandra GD" w:cs="Arial"/>
          <w:sz w:val="24"/>
          <w:szCs w:val="24"/>
        </w:rPr>
        <w:t xml:space="preserve"> in a UK data centre with 24 x 7 x 365 manned security, monitoring, smart card access policies, internal and external CCTV systems. This is topped up by using Firewall, VPN, IP restrictions, endpoint security and applying patches to ensure the infrastructure and data are kept protected at all times. The system is built using industry standard approaches and tested for vulnerabilities by internal team.</w:t>
      </w:r>
    </w:p>
    <w:p w:rsidR="00A44A2B" w:rsidRPr="003D6D4B" w:rsidRDefault="00A44A2B" w:rsidP="00A44A2B">
      <w:pPr>
        <w:spacing w:after="120" w:line="240" w:lineRule="auto"/>
        <w:ind w:left="-5"/>
        <w:rPr>
          <w:rFonts w:ascii="Maiandra GD" w:hAnsi="Maiandra GD" w:cs="Arial"/>
          <w:sz w:val="24"/>
          <w:szCs w:val="24"/>
        </w:rPr>
      </w:pPr>
      <w:r w:rsidRPr="003D6D4B">
        <w:rPr>
          <w:rFonts w:ascii="Maiandra GD" w:hAnsi="Maiandra GD" w:cs="Arial"/>
          <w:sz w:val="24"/>
          <w:szCs w:val="24"/>
        </w:rPr>
        <w:t>Technical and organisational controls protecting personal data include (but are not limited to):</w:t>
      </w:r>
    </w:p>
    <w:p w:rsidR="00A44A2B" w:rsidRPr="003D6D4B" w:rsidRDefault="00A44A2B" w:rsidP="00A44A2B">
      <w:pPr>
        <w:numPr>
          <w:ilvl w:val="0"/>
          <w:numId w:val="2"/>
        </w:numPr>
        <w:spacing w:after="120" w:line="240" w:lineRule="auto"/>
        <w:ind w:left="714" w:hanging="357"/>
        <w:rPr>
          <w:rFonts w:ascii="Maiandra GD" w:hAnsi="Maiandra GD" w:cs="Arial"/>
          <w:sz w:val="24"/>
          <w:szCs w:val="24"/>
        </w:rPr>
      </w:pPr>
      <w:r w:rsidRPr="003D6D4B">
        <w:rPr>
          <w:rFonts w:ascii="Maiandra GD" w:hAnsi="Maiandra GD" w:cs="Arial"/>
          <w:sz w:val="24"/>
          <w:szCs w:val="24"/>
        </w:rPr>
        <w:t>Employee training and awareness</w:t>
      </w:r>
    </w:p>
    <w:p w:rsidR="00A44A2B" w:rsidRPr="003D6D4B" w:rsidRDefault="00A44A2B" w:rsidP="00A44A2B">
      <w:pPr>
        <w:numPr>
          <w:ilvl w:val="0"/>
          <w:numId w:val="2"/>
        </w:numPr>
        <w:spacing w:after="120"/>
        <w:ind w:left="714" w:hanging="357"/>
        <w:rPr>
          <w:rFonts w:ascii="Maiandra GD" w:hAnsi="Maiandra GD" w:cs="Arial"/>
          <w:sz w:val="24"/>
          <w:szCs w:val="24"/>
        </w:rPr>
      </w:pPr>
      <w:r w:rsidRPr="003D6D4B">
        <w:rPr>
          <w:rFonts w:ascii="Maiandra GD" w:hAnsi="Maiandra GD" w:cs="Arial"/>
          <w:sz w:val="24"/>
          <w:szCs w:val="24"/>
        </w:rPr>
        <w:t>Encryption</w:t>
      </w:r>
    </w:p>
    <w:p w:rsidR="00A44A2B" w:rsidRPr="003D6D4B" w:rsidRDefault="00A44A2B" w:rsidP="00A44A2B">
      <w:pPr>
        <w:numPr>
          <w:ilvl w:val="0"/>
          <w:numId w:val="2"/>
        </w:numPr>
        <w:spacing w:after="120"/>
        <w:ind w:left="714" w:hanging="357"/>
        <w:rPr>
          <w:rFonts w:ascii="Maiandra GD" w:hAnsi="Maiandra GD" w:cs="Arial"/>
          <w:sz w:val="24"/>
          <w:szCs w:val="24"/>
        </w:rPr>
      </w:pPr>
      <w:r w:rsidRPr="003D6D4B">
        <w:rPr>
          <w:rFonts w:ascii="Maiandra GD" w:hAnsi="Maiandra GD" w:cs="Arial"/>
          <w:sz w:val="24"/>
          <w:szCs w:val="24"/>
        </w:rPr>
        <w:t>SSL</w:t>
      </w:r>
    </w:p>
    <w:p w:rsidR="00A44A2B" w:rsidRPr="003D6D4B" w:rsidRDefault="00A44A2B" w:rsidP="00A44A2B">
      <w:pPr>
        <w:numPr>
          <w:ilvl w:val="0"/>
          <w:numId w:val="2"/>
        </w:numPr>
        <w:spacing w:after="120"/>
        <w:ind w:left="714" w:hanging="357"/>
        <w:rPr>
          <w:rFonts w:ascii="Maiandra GD" w:hAnsi="Maiandra GD" w:cs="Arial"/>
          <w:sz w:val="24"/>
          <w:szCs w:val="24"/>
        </w:rPr>
      </w:pPr>
      <w:r w:rsidRPr="003D6D4B">
        <w:rPr>
          <w:rFonts w:ascii="Maiandra GD" w:hAnsi="Maiandra GD" w:cs="Arial"/>
          <w:sz w:val="24"/>
          <w:szCs w:val="24"/>
        </w:rPr>
        <w:t>Masking of data</w:t>
      </w:r>
    </w:p>
    <w:p w:rsidR="00A44A2B" w:rsidRPr="003D6D4B" w:rsidRDefault="00A44A2B" w:rsidP="00A44A2B">
      <w:pPr>
        <w:numPr>
          <w:ilvl w:val="0"/>
          <w:numId w:val="2"/>
        </w:numPr>
        <w:spacing w:after="120"/>
        <w:ind w:left="714" w:hanging="357"/>
        <w:rPr>
          <w:rFonts w:ascii="Maiandra GD" w:hAnsi="Maiandra GD" w:cs="Arial"/>
          <w:sz w:val="24"/>
          <w:szCs w:val="24"/>
        </w:rPr>
      </w:pPr>
      <w:r w:rsidRPr="003D6D4B">
        <w:rPr>
          <w:rFonts w:ascii="Maiandra GD" w:hAnsi="Maiandra GD" w:cs="Arial"/>
          <w:sz w:val="24"/>
          <w:szCs w:val="24"/>
        </w:rPr>
        <w:t>Appropriate removable media handling</w:t>
      </w:r>
    </w:p>
    <w:p w:rsidR="00A44A2B" w:rsidRPr="003D6D4B" w:rsidRDefault="00A44A2B" w:rsidP="00A44A2B">
      <w:pPr>
        <w:numPr>
          <w:ilvl w:val="0"/>
          <w:numId w:val="2"/>
        </w:numPr>
        <w:spacing w:after="120"/>
        <w:ind w:left="714" w:hanging="357"/>
        <w:rPr>
          <w:rFonts w:ascii="Maiandra GD" w:hAnsi="Maiandra GD" w:cs="Arial"/>
          <w:sz w:val="24"/>
          <w:szCs w:val="24"/>
        </w:rPr>
      </w:pPr>
      <w:r w:rsidRPr="003D6D4B">
        <w:rPr>
          <w:rFonts w:ascii="Maiandra GD" w:hAnsi="Maiandra GD" w:cs="Arial"/>
          <w:sz w:val="24"/>
          <w:szCs w:val="24"/>
        </w:rPr>
        <w:t>Back up processes</w:t>
      </w:r>
    </w:p>
    <w:p w:rsidR="00A44A2B" w:rsidRPr="003D6D4B" w:rsidRDefault="00A44A2B" w:rsidP="00A44A2B">
      <w:pPr>
        <w:numPr>
          <w:ilvl w:val="0"/>
          <w:numId w:val="2"/>
        </w:numPr>
        <w:spacing w:after="120"/>
        <w:ind w:left="714" w:hanging="357"/>
        <w:rPr>
          <w:rFonts w:ascii="Maiandra GD" w:hAnsi="Maiandra GD" w:cs="Arial"/>
          <w:sz w:val="24"/>
          <w:szCs w:val="24"/>
        </w:rPr>
      </w:pPr>
      <w:r w:rsidRPr="003D6D4B">
        <w:rPr>
          <w:rFonts w:ascii="Maiandra GD" w:hAnsi="Maiandra GD" w:cs="Arial"/>
          <w:sz w:val="24"/>
          <w:szCs w:val="24"/>
        </w:rPr>
        <w:t>Disaster recovery procedures</w:t>
      </w:r>
    </w:p>
    <w:p w:rsidR="00A44A2B" w:rsidRPr="003D6D4B" w:rsidRDefault="00A44A2B" w:rsidP="00A44A2B">
      <w:pPr>
        <w:numPr>
          <w:ilvl w:val="0"/>
          <w:numId w:val="2"/>
        </w:numPr>
        <w:rPr>
          <w:rFonts w:ascii="Maiandra GD" w:hAnsi="Maiandra GD" w:cs="Arial"/>
          <w:sz w:val="24"/>
          <w:szCs w:val="24"/>
        </w:rPr>
      </w:pPr>
      <w:r w:rsidRPr="003D6D4B">
        <w:rPr>
          <w:rFonts w:ascii="Maiandra GD" w:hAnsi="Maiandra GD" w:cs="Arial"/>
          <w:sz w:val="24"/>
          <w:szCs w:val="24"/>
        </w:rPr>
        <w:lastRenderedPageBreak/>
        <w:t>CCTV</w:t>
      </w:r>
    </w:p>
    <w:p w:rsidR="00A44A2B" w:rsidRPr="003D6D4B" w:rsidRDefault="00A44A2B" w:rsidP="00A44A2B">
      <w:pPr>
        <w:ind w:left="-5" w:right="3000"/>
        <w:rPr>
          <w:rFonts w:ascii="Maiandra GD" w:hAnsi="Maiandra GD" w:cs="Arial"/>
          <w:sz w:val="24"/>
          <w:szCs w:val="24"/>
        </w:rPr>
      </w:pPr>
      <w:r w:rsidRPr="003D6D4B">
        <w:rPr>
          <w:rFonts w:ascii="Maiandra GD" w:hAnsi="Maiandra GD" w:cs="Arial"/>
          <w:b/>
          <w:sz w:val="24"/>
          <w:szCs w:val="24"/>
        </w:rPr>
        <w:t xml:space="preserve">What rights do I have? </w:t>
      </w:r>
    </w:p>
    <w:p w:rsidR="00A44A2B" w:rsidRPr="003D6D4B" w:rsidRDefault="00A44A2B" w:rsidP="00A44A2B">
      <w:pPr>
        <w:ind w:left="-5"/>
        <w:rPr>
          <w:rFonts w:ascii="Maiandra GD" w:hAnsi="Maiandra GD" w:cs="Arial"/>
          <w:sz w:val="24"/>
          <w:szCs w:val="24"/>
        </w:rPr>
      </w:pPr>
      <w:r w:rsidRPr="003D6D4B">
        <w:rPr>
          <w:rFonts w:ascii="Maiandra GD" w:hAnsi="Maiandra GD" w:cs="Arial"/>
          <w:sz w:val="24"/>
          <w:szCs w:val="24"/>
        </w:rPr>
        <w:t xml:space="preserve">Under the Data Protection Act 2018, you and your child have certain rights, including the right to be informed about who is responsible for processing your data, and the right of access to your data. </w:t>
      </w:r>
    </w:p>
    <w:p w:rsidR="00A44A2B" w:rsidRPr="003D6D4B" w:rsidRDefault="00A44A2B" w:rsidP="00A44A2B">
      <w:pPr>
        <w:spacing w:after="0" w:line="240" w:lineRule="auto"/>
        <w:ind w:left="-5"/>
        <w:rPr>
          <w:rFonts w:ascii="Maiandra GD" w:hAnsi="Maiandra GD" w:cs="Arial"/>
          <w:sz w:val="24"/>
          <w:szCs w:val="24"/>
        </w:rPr>
      </w:pPr>
      <w:r w:rsidRPr="003D6D4B">
        <w:rPr>
          <w:rFonts w:ascii="Maiandra GD" w:hAnsi="Maiandra GD" w:cs="Arial"/>
          <w:sz w:val="24"/>
          <w:szCs w:val="24"/>
        </w:rPr>
        <w:t xml:space="preserve">If, after your child has taken part, they or you decide that you want us to remove their answers, you can contact us at the school and we can delete your child’s registration, which will also remove their answers. This task cannot be performed by the Anti-Bullying Alliance as they do not manage individual records. </w:t>
      </w:r>
    </w:p>
    <w:p w:rsidR="00A44A2B" w:rsidRPr="003D6D4B" w:rsidRDefault="00A44A2B" w:rsidP="00A44A2B">
      <w:pPr>
        <w:spacing w:after="0" w:line="240" w:lineRule="auto"/>
        <w:rPr>
          <w:rFonts w:ascii="Maiandra GD" w:hAnsi="Maiandra GD" w:cs="Arial"/>
          <w:b/>
          <w:sz w:val="24"/>
          <w:szCs w:val="24"/>
        </w:rPr>
      </w:pPr>
      <w:proofErr w:type="gramStart"/>
      <w:r w:rsidRPr="003D6D4B">
        <w:rPr>
          <w:rFonts w:ascii="Maiandra GD" w:hAnsi="Maiandra GD" w:cs="Arial"/>
          <w:b/>
          <w:sz w:val="24"/>
          <w:szCs w:val="24"/>
        </w:rPr>
        <w:t>N.B</w:t>
      </w:r>
      <w:r w:rsidRPr="003D6D4B">
        <w:rPr>
          <w:rFonts w:ascii="Maiandra GD" w:hAnsi="Maiandra GD" w:cs="Arial"/>
          <w:sz w:val="24"/>
          <w:szCs w:val="24"/>
        </w:rPr>
        <w:t>.</w:t>
      </w:r>
      <w:proofErr w:type="gramEnd"/>
      <w:r w:rsidRPr="003D6D4B">
        <w:rPr>
          <w:rFonts w:ascii="Maiandra GD" w:hAnsi="Maiandra GD" w:cs="Arial"/>
          <w:sz w:val="24"/>
          <w:szCs w:val="24"/>
        </w:rPr>
        <w:t xml:space="preserve"> </w:t>
      </w:r>
      <w:r w:rsidRPr="003D6D4B">
        <w:rPr>
          <w:rFonts w:ascii="Maiandra GD" w:hAnsi="Maiandra GD" w:cs="Arial"/>
          <w:b/>
          <w:sz w:val="24"/>
          <w:szCs w:val="24"/>
        </w:rPr>
        <w:t>Please note that requests for deletion can only be made up until July 15</w:t>
      </w:r>
      <w:r w:rsidRPr="003D6D4B">
        <w:rPr>
          <w:rFonts w:ascii="Maiandra GD" w:hAnsi="Maiandra GD" w:cs="Arial"/>
          <w:b/>
          <w:sz w:val="24"/>
          <w:szCs w:val="24"/>
          <w:vertAlign w:val="superscript"/>
        </w:rPr>
        <w:t>th</w:t>
      </w:r>
      <w:r w:rsidRPr="003D6D4B">
        <w:rPr>
          <w:rFonts w:ascii="Maiandra GD" w:hAnsi="Maiandra GD" w:cs="Arial"/>
          <w:b/>
          <w:sz w:val="24"/>
          <w:szCs w:val="24"/>
        </w:rPr>
        <w:t xml:space="preserve"> of the academic year in which the child has taken part. </w:t>
      </w:r>
    </w:p>
    <w:p w:rsidR="00A44A2B" w:rsidRPr="003D6D4B" w:rsidRDefault="00A44A2B" w:rsidP="00A44A2B">
      <w:pPr>
        <w:spacing w:after="0" w:line="259" w:lineRule="auto"/>
        <w:rPr>
          <w:rFonts w:ascii="Maiandra GD" w:hAnsi="Maiandra GD" w:cs="Arial"/>
          <w:sz w:val="24"/>
          <w:szCs w:val="24"/>
        </w:rPr>
      </w:pPr>
    </w:p>
    <w:p w:rsidR="00A44A2B" w:rsidRPr="003D6D4B" w:rsidRDefault="00A44A2B" w:rsidP="00A44A2B">
      <w:pPr>
        <w:ind w:left="-5" w:right="3000"/>
        <w:rPr>
          <w:rFonts w:ascii="Maiandra GD" w:hAnsi="Maiandra GD" w:cs="Arial"/>
          <w:sz w:val="24"/>
          <w:szCs w:val="24"/>
        </w:rPr>
      </w:pPr>
      <w:r w:rsidRPr="003D6D4B">
        <w:rPr>
          <w:rFonts w:ascii="Maiandra GD" w:hAnsi="Maiandra GD" w:cs="Arial"/>
          <w:b/>
          <w:sz w:val="24"/>
          <w:szCs w:val="24"/>
        </w:rPr>
        <w:t xml:space="preserve">Who can I contact for further information? </w:t>
      </w:r>
    </w:p>
    <w:p w:rsidR="00A44A2B" w:rsidRPr="003D6D4B" w:rsidRDefault="00A44A2B" w:rsidP="00A44A2B">
      <w:pPr>
        <w:ind w:left="-5"/>
        <w:rPr>
          <w:rFonts w:ascii="Maiandra GD" w:hAnsi="Maiandra GD" w:cs="Arial"/>
          <w:sz w:val="24"/>
          <w:szCs w:val="24"/>
        </w:rPr>
      </w:pPr>
      <w:r w:rsidRPr="003D6D4B">
        <w:rPr>
          <w:rFonts w:ascii="Maiandra GD" w:hAnsi="Maiandra GD" w:cs="Arial"/>
          <w:sz w:val="24"/>
          <w:szCs w:val="24"/>
        </w:rPr>
        <w:t xml:space="preserve">With regard to the right of access, if pupils or parents would like to more about the categories of data about them or their child being processed, please contact the Anti-Bullying Alliance at </w:t>
      </w:r>
      <w:hyperlink r:id="rId8" w:history="1">
        <w:r w:rsidRPr="003D6D4B">
          <w:rPr>
            <w:rStyle w:val="Hyperlink"/>
            <w:rFonts w:ascii="Maiandra GD" w:hAnsi="Maiandra GD" w:cs="Arial"/>
            <w:sz w:val="24"/>
            <w:szCs w:val="24"/>
          </w:rPr>
          <w:t>aba@ncb.org.uk</w:t>
        </w:r>
      </w:hyperlink>
      <w:r w:rsidRPr="003D6D4B">
        <w:rPr>
          <w:rFonts w:ascii="Maiandra GD" w:hAnsi="Maiandra GD" w:cs="Arial"/>
          <w:sz w:val="24"/>
          <w:szCs w:val="24"/>
        </w:rPr>
        <w:t>.</w:t>
      </w:r>
    </w:p>
    <w:p w:rsidR="00A44A2B" w:rsidRPr="003A5626" w:rsidRDefault="00A44A2B" w:rsidP="00A44A2B">
      <w:pPr>
        <w:pStyle w:val="Default"/>
        <w:rPr>
          <w:rFonts w:ascii="Arial" w:hAnsi="Arial" w:cs="Arial"/>
          <w:sz w:val="22"/>
          <w:szCs w:val="22"/>
        </w:rPr>
      </w:pPr>
      <w:r w:rsidRPr="003A5626">
        <w:rPr>
          <w:rFonts w:ascii="Arial" w:hAnsi="Arial" w:cs="Arial"/>
          <w:b/>
          <w:bCs/>
          <w:sz w:val="22"/>
          <w:szCs w:val="22"/>
        </w:rPr>
        <w:t xml:space="preserve">BOX 1: Questions pupils will be asked in the survey </w:t>
      </w:r>
    </w:p>
    <w:p w:rsidR="00A44A2B" w:rsidRPr="003A5626" w:rsidRDefault="00A44A2B" w:rsidP="00A44A2B">
      <w:pPr>
        <w:pStyle w:val="Default"/>
        <w:rPr>
          <w:rFonts w:ascii="Arial" w:hAnsi="Arial" w:cs="Arial"/>
          <w:sz w:val="22"/>
          <w:szCs w:val="22"/>
        </w:rPr>
      </w:pPr>
      <w:r w:rsidRPr="003A5626">
        <w:rPr>
          <w:rFonts w:ascii="Arial" w:hAnsi="Arial" w:cs="Arial"/>
          <w:sz w:val="22"/>
          <w:szCs w:val="22"/>
        </w:rPr>
        <w:t xml:space="preserve">(These will be presented in a child friendly format online) </w:t>
      </w:r>
    </w:p>
    <w:p w:rsidR="00A44A2B" w:rsidRPr="003A5626" w:rsidRDefault="00A44A2B" w:rsidP="00A44A2B">
      <w:pPr>
        <w:pStyle w:val="Default"/>
        <w:rPr>
          <w:rFonts w:ascii="Arial" w:hAnsi="Arial" w:cs="Arial"/>
          <w:sz w:val="22"/>
          <w:szCs w:val="22"/>
        </w:rPr>
      </w:pPr>
      <w:r w:rsidRPr="003A5626">
        <w:rPr>
          <w:rFonts w:ascii="Arial" w:hAnsi="Arial" w:cs="Arial"/>
          <w:sz w:val="22"/>
          <w:szCs w:val="22"/>
        </w:rPr>
        <w:t>Questions about experiences of bullying behaviours</w:t>
      </w:r>
    </w:p>
    <w:p w:rsidR="00A44A2B" w:rsidRPr="003A5626" w:rsidRDefault="00A44A2B" w:rsidP="00A44A2B">
      <w:pPr>
        <w:spacing w:before="240"/>
        <w:rPr>
          <w:rFonts w:ascii="Arial" w:hAnsi="Arial" w:cs="Arial"/>
        </w:rPr>
      </w:pPr>
      <w:r w:rsidRPr="003A5626">
        <w:rPr>
          <w:rFonts w:ascii="Arial" w:hAnsi="Arial" w:cs="Arial"/>
        </w:rPr>
        <w:t xml:space="preserve">Below is a list of the questions which will be asked of your pupils. This list has been developed after reviews of existing questionnaires and after a piloting with young people. </w:t>
      </w:r>
    </w:p>
    <w:p w:rsidR="00A44A2B" w:rsidRPr="00585D2D" w:rsidRDefault="00A44A2B" w:rsidP="00A44A2B">
      <w:pPr>
        <w:pStyle w:val="Default"/>
        <w:rPr>
          <w:rFonts w:ascii="Arial" w:hAnsi="Arial" w:cs="Arial"/>
          <w:b/>
          <w:sz w:val="22"/>
          <w:szCs w:val="22"/>
        </w:rPr>
      </w:pPr>
      <w:r>
        <w:rPr>
          <w:rFonts w:ascii="Arial" w:hAnsi="Arial" w:cs="Arial"/>
          <w:b/>
          <w:sz w:val="22"/>
          <w:szCs w:val="22"/>
        </w:rPr>
        <w:t>Section 1: Q</w:t>
      </w:r>
      <w:r w:rsidRPr="00585D2D">
        <w:rPr>
          <w:rFonts w:ascii="Arial" w:hAnsi="Arial" w:cs="Arial"/>
          <w:b/>
          <w:sz w:val="22"/>
          <w:szCs w:val="22"/>
        </w:rPr>
        <w:t>uestions about experiences of bullying behaviours and feelings about school. Response options are ‘Never; A little; A lot; Always’.</w:t>
      </w:r>
    </w:p>
    <w:tbl>
      <w:tblPr>
        <w:tblW w:w="8681" w:type="dxa"/>
        <w:tblInd w:w="-601" w:type="dxa"/>
        <w:tblBorders>
          <w:top w:val="nil"/>
          <w:left w:val="nil"/>
          <w:bottom w:val="nil"/>
          <w:right w:val="nil"/>
        </w:tblBorders>
        <w:tblLayout w:type="fixed"/>
        <w:tblLook w:val="0000" w:firstRow="0" w:lastRow="0" w:firstColumn="0" w:lastColumn="0" w:noHBand="0" w:noVBand="0"/>
      </w:tblPr>
      <w:tblGrid>
        <w:gridCol w:w="567"/>
        <w:gridCol w:w="5104"/>
        <w:gridCol w:w="1134"/>
        <w:gridCol w:w="1876"/>
      </w:tblGrid>
      <w:tr w:rsidR="00A44A2B" w:rsidRPr="003A5626" w:rsidTr="003046F3">
        <w:trPr>
          <w:gridAfter w:val="1"/>
          <w:wAfter w:w="1876" w:type="dxa"/>
          <w:trHeight w:val="159"/>
        </w:trPr>
        <w:tc>
          <w:tcPr>
            <w:tcW w:w="5671" w:type="dxa"/>
            <w:gridSpan w:val="2"/>
          </w:tcPr>
          <w:p w:rsidR="00A44A2B" w:rsidRPr="003A5626" w:rsidRDefault="00A44A2B" w:rsidP="003046F3">
            <w:pPr>
              <w:pStyle w:val="Default"/>
              <w:rPr>
                <w:rFonts w:ascii="Arial" w:hAnsi="Arial" w:cs="Arial"/>
                <w:sz w:val="22"/>
                <w:szCs w:val="22"/>
              </w:rPr>
            </w:pPr>
          </w:p>
        </w:tc>
        <w:tc>
          <w:tcPr>
            <w:tcW w:w="1134" w:type="dxa"/>
          </w:tcPr>
          <w:p w:rsidR="00A44A2B" w:rsidRPr="003A5626" w:rsidRDefault="00A44A2B" w:rsidP="003046F3">
            <w:pPr>
              <w:pStyle w:val="Default"/>
              <w:jc w:val="center"/>
              <w:rPr>
                <w:rFonts w:ascii="Arial" w:hAnsi="Arial" w:cs="Arial"/>
                <w:sz w:val="22"/>
                <w:szCs w:val="22"/>
              </w:rPr>
            </w:pPr>
          </w:p>
        </w:tc>
      </w:tr>
      <w:tr w:rsidR="00A44A2B" w:rsidRPr="003A5626" w:rsidTr="003046F3">
        <w:trPr>
          <w:gridBefore w:val="1"/>
          <w:wBefore w:w="567" w:type="dxa"/>
          <w:trHeight w:val="152"/>
        </w:trPr>
        <w:tc>
          <w:tcPr>
            <w:tcW w:w="8114" w:type="dxa"/>
            <w:gridSpan w:val="3"/>
          </w:tcPr>
          <w:p w:rsidR="00A44A2B" w:rsidRPr="003A5626" w:rsidRDefault="00A44A2B" w:rsidP="00A44A2B">
            <w:pPr>
              <w:pStyle w:val="Default"/>
              <w:numPr>
                <w:ilvl w:val="0"/>
                <w:numId w:val="3"/>
              </w:numPr>
              <w:rPr>
                <w:rFonts w:ascii="Arial" w:hAnsi="Arial" w:cs="Arial"/>
                <w:sz w:val="22"/>
                <w:szCs w:val="22"/>
              </w:rPr>
            </w:pPr>
            <w:r w:rsidRPr="003A5626">
              <w:rPr>
                <w:rFonts w:ascii="Arial" w:hAnsi="Arial" w:cs="Arial"/>
                <w:sz w:val="22"/>
                <w:szCs w:val="22"/>
              </w:rPr>
              <w:t xml:space="preserve">I like going to school </w:t>
            </w:r>
          </w:p>
        </w:tc>
      </w:tr>
      <w:tr w:rsidR="00A44A2B" w:rsidRPr="003A5626" w:rsidTr="003046F3">
        <w:trPr>
          <w:gridBefore w:val="1"/>
          <w:wBefore w:w="567" w:type="dxa"/>
          <w:trHeight w:val="152"/>
        </w:trPr>
        <w:tc>
          <w:tcPr>
            <w:tcW w:w="8114" w:type="dxa"/>
            <w:gridSpan w:val="3"/>
          </w:tcPr>
          <w:p w:rsidR="00A44A2B" w:rsidRPr="003A5626" w:rsidRDefault="00A44A2B" w:rsidP="00A44A2B">
            <w:pPr>
              <w:pStyle w:val="Default"/>
              <w:numPr>
                <w:ilvl w:val="0"/>
                <w:numId w:val="3"/>
              </w:numPr>
              <w:rPr>
                <w:rFonts w:ascii="Arial" w:hAnsi="Arial" w:cs="Arial"/>
                <w:sz w:val="22"/>
                <w:szCs w:val="22"/>
              </w:rPr>
            </w:pPr>
            <w:r w:rsidRPr="003A5626">
              <w:rPr>
                <w:rFonts w:ascii="Arial" w:hAnsi="Arial" w:cs="Arial"/>
                <w:sz w:val="22"/>
                <w:szCs w:val="22"/>
              </w:rPr>
              <w:t xml:space="preserve">Other pupils tease me </w:t>
            </w:r>
          </w:p>
        </w:tc>
      </w:tr>
      <w:tr w:rsidR="00A44A2B" w:rsidRPr="003A5626" w:rsidTr="003046F3">
        <w:trPr>
          <w:gridBefore w:val="1"/>
          <w:wBefore w:w="567" w:type="dxa"/>
          <w:trHeight w:val="152"/>
        </w:trPr>
        <w:tc>
          <w:tcPr>
            <w:tcW w:w="8114" w:type="dxa"/>
            <w:gridSpan w:val="3"/>
          </w:tcPr>
          <w:p w:rsidR="00A44A2B" w:rsidRPr="003A5626" w:rsidRDefault="00A44A2B" w:rsidP="00A44A2B">
            <w:pPr>
              <w:pStyle w:val="Default"/>
              <w:numPr>
                <w:ilvl w:val="0"/>
                <w:numId w:val="3"/>
              </w:numPr>
              <w:rPr>
                <w:rFonts w:ascii="Arial" w:hAnsi="Arial" w:cs="Arial"/>
                <w:sz w:val="22"/>
                <w:szCs w:val="22"/>
              </w:rPr>
            </w:pPr>
            <w:r w:rsidRPr="003A5626">
              <w:rPr>
                <w:rFonts w:ascii="Arial" w:hAnsi="Arial" w:cs="Arial"/>
                <w:sz w:val="22"/>
                <w:szCs w:val="22"/>
              </w:rPr>
              <w:t xml:space="preserve">I am hit, pushed or kicked by other pupils </w:t>
            </w:r>
          </w:p>
        </w:tc>
      </w:tr>
      <w:tr w:rsidR="00A44A2B" w:rsidRPr="003A5626" w:rsidTr="003046F3">
        <w:trPr>
          <w:gridBefore w:val="1"/>
          <w:wBefore w:w="567" w:type="dxa"/>
          <w:trHeight w:val="325"/>
        </w:trPr>
        <w:tc>
          <w:tcPr>
            <w:tcW w:w="8114" w:type="dxa"/>
            <w:gridSpan w:val="3"/>
          </w:tcPr>
          <w:p w:rsidR="00A44A2B" w:rsidRPr="003A5626" w:rsidRDefault="00A44A2B" w:rsidP="00A44A2B">
            <w:pPr>
              <w:pStyle w:val="Default"/>
              <w:numPr>
                <w:ilvl w:val="0"/>
                <w:numId w:val="3"/>
              </w:numPr>
              <w:rPr>
                <w:rFonts w:ascii="Arial" w:hAnsi="Arial" w:cs="Arial"/>
                <w:sz w:val="22"/>
                <w:szCs w:val="22"/>
              </w:rPr>
            </w:pPr>
            <w:r w:rsidRPr="003A5626">
              <w:rPr>
                <w:rFonts w:ascii="Arial" w:hAnsi="Arial" w:cs="Arial"/>
                <w:sz w:val="22"/>
                <w:szCs w:val="22"/>
              </w:rPr>
              <w:t xml:space="preserve">Other pupils stop me from joining in during lunch and break time </w:t>
            </w:r>
          </w:p>
        </w:tc>
      </w:tr>
      <w:tr w:rsidR="00A44A2B" w:rsidRPr="003A5626" w:rsidTr="003046F3">
        <w:trPr>
          <w:gridBefore w:val="1"/>
          <w:wBefore w:w="567" w:type="dxa"/>
          <w:trHeight w:val="152"/>
        </w:trPr>
        <w:tc>
          <w:tcPr>
            <w:tcW w:w="8114" w:type="dxa"/>
            <w:gridSpan w:val="3"/>
          </w:tcPr>
          <w:p w:rsidR="00A44A2B" w:rsidRPr="003A5626" w:rsidRDefault="00A44A2B" w:rsidP="00A44A2B">
            <w:pPr>
              <w:pStyle w:val="Default"/>
              <w:numPr>
                <w:ilvl w:val="0"/>
                <w:numId w:val="3"/>
              </w:numPr>
              <w:rPr>
                <w:rFonts w:ascii="Arial" w:hAnsi="Arial" w:cs="Arial"/>
                <w:sz w:val="22"/>
                <w:szCs w:val="22"/>
              </w:rPr>
            </w:pPr>
            <w:r w:rsidRPr="003A5626">
              <w:rPr>
                <w:rFonts w:ascii="Arial" w:hAnsi="Arial" w:cs="Arial"/>
                <w:sz w:val="22"/>
                <w:szCs w:val="22"/>
              </w:rPr>
              <w:t xml:space="preserve">Other pupils say bad things about me when I’m not there </w:t>
            </w:r>
          </w:p>
        </w:tc>
      </w:tr>
      <w:tr w:rsidR="00A44A2B" w:rsidRPr="003A5626" w:rsidTr="003046F3">
        <w:trPr>
          <w:gridBefore w:val="1"/>
          <w:wBefore w:w="567" w:type="dxa"/>
          <w:trHeight w:val="152"/>
        </w:trPr>
        <w:tc>
          <w:tcPr>
            <w:tcW w:w="8114" w:type="dxa"/>
            <w:gridSpan w:val="3"/>
          </w:tcPr>
          <w:p w:rsidR="00A44A2B" w:rsidRPr="003A5626" w:rsidRDefault="00A44A2B" w:rsidP="00A44A2B">
            <w:pPr>
              <w:pStyle w:val="Default"/>
              <w:numPr>
                <w:ilvl w:val="0"/>
                <w:numId w:val="3"/>
              </w:numPr>
              <w:rPr>
                <w:rFonts w:ascii="Arial" w:hAnsi="Arial" w:cs="Arial"/>
                <w:sz w:val="22"/>
                <w:szCs w:val="22"/>
              </w:rPr>
            </w:pPr>
            <w:r w:rsidRPr="003A5626">
              <w:rPr>
                <w:rFonts w:ascii="Arial" w:hAnsi="Arial" w:cs="Arial"/>
                <w:sz w:val="22"/>
                <w:szCs w:val="22"/>
              </w:rPr>
              <w:t xml:space="preserve">I get on well with my teachers </w:t>
            </w:r>
          </w:p>
        </w:tc>
      </w:tr>
      <w:tr w:rsidR="00A44A2B" w:rsidRPr="003A5626" w:rsidTr="003046F3">
        <w:trPr>
          <w:gridBefore w:val="1"/>
          <w:wBefore w:w="567" w:type="dxa"/>
          <w:trHeight w:val="152"/>
        </w:trPr>
        <w:tc>
          <w:tcPr>
            <w:tcW w:w="8114" w:type="dxa"/>
            <w:gridSpan w:val="3"/>
          </w:tcPr>
          <w:p w:rsidR="00A44A2B" w:rsidRPr="003A5626" w:rsidRDefault="00A44A2B" w:rsidP="00A44A2B">
            <w:pPr>
              <w:pStyle w:val="Default"/>
              <w:numPr>
                <w:ilvl w:val="0"/>
                <w:numId w:val="3"/>
              </w:numPr>
              <w:rPr>
                <w:rFonts w:ascii="Arial" w:hAnsi="Arial" w:cs="Arial"/>
                <w:sz w:val="22"/>
                <w:szCs w:val="22"/>
              </w:rPr>
            </w:pPr>
            <w:r w:rsidRPr="003A5626">
              <w:rPr>
                <w:rFonts w:ascii="Arial" w:hAnsi="Arial" w:cs="Arial"/>
                <w:sz w:val="22"/>
                <w:szCs w:val="22"/>
              </w:rPr>
              <w:t xml:space="preserve">Other pupils don’t like me </w:t>
            </w:r>
          </w:p>
        </w:tc>
      </w:tr>
      <w:tr w:rsidR="00A44A2B" w:rsidRPr="003A5626" w:rsidTr="003046F3">
        <w:trPr>
          <w:gridBefore w:val="1"/>
          <w:wBefore w:w="567" w:type="dxa"/>
          <w:trHeight w:val="152"/>
        </w:trPr>
        <w:tc>
          <w:tcPr>
            <w:tcW w:w="8114" w:type="dxa"/>
            <w:gridSpan w:val="3"/>
          </w:tcPr>
          <w:p w:rsidR="00A44A2B" w:rsidRPr="003A5626" w:rsidRDefault="00A44A2B" w:rsidP="00A44A2B">
            <w:pPr>
              <w:pStyle w:val="Default"/>
              <w:numPr>
                <w:ilvl w:val="0"/>
                <w:numId w:val="3"/>
              </w:numPr>
              <w:rPr>
                <w:rFonts w:ascii="Arial" w:hAnsi="Arial" w:cs="Arial"/>
                <w:sz w:val="22"/>
                <w:szCs w:val="22"/>
              </w:rPr>
            </w:pPr>
            <w:r w:rsidRPr="003A5626">
              <w:rPr>
                <w:rFonts w:ascii="Arial" w:hAnsi="Arial" w:cs="Arial"/>
                <w:sz w:val="22"/>
                <w:szCs w:val="22"/>
              </w:rPr>
              <w:t xml:space="preserve">Other pupils stop me from joining in classroom activities </w:t>
            </w:r>
          </w:p>
        </w:tc>
      </w:tr>
      <w:tr w:rsidR="00A44A2B" w:rsidRPr="003A5626" w:rsidTr="003046F3">
        <w:trPr>
          <w:gridBefore w:val="1"/>
          <w:wBefore w:w="567" w:type="dxa"/>
          <w:trHeight w:val="152"/>
        </w:trPr>
        <w:tc>
          <w:tcPr>
            <w:tcW w:w="8114" w:type="dxa"/>
            <w:gridSpan w:val="3"/>
          </w:tcPr>
          <w:p w:rsidR="00A44A2B" w:rsidRPr="003A5626" w:rsidRDefault="00A44A2B" w:rsidP="00A44A2B">
            <w:pPr>
              <w:pStyle w:val="Default"/>
              <w:numPr>
                <w:ilvl w:val="0"/>
                <w:numId w:val="3"/>
              </w:numPr>
              <w:rPr>
                <w:rFonts w:ascii="Arial" w:hAnsi="Arial" w:cs="Arial"/>
                <w:sz w:val="22"/>
                <w:szCs w:val="22"/>
              </w:rPr>
            </w:pPr>
            <w:r w:rsidRPr="003A5626">
              <w:rPr>
                <w:rFonts w:ascii="Arial" w:hAnsi="Arial" w:cs="Arial"/>
                <w:sz w:val="22"/>
                <w:szCs w:val="22"/>
              </w:rPr>
              <w:t xml:space="preserve">Other pupils pick on me because I am a bit different </w:t>
            </w:r>
          </w:p>
        </w:tc>
      </w:tr>
      <w:tr w:rsidR="00A44A2B" w:rsidRPr="003A5626" w:rsidTr="003046F3">
        <w:trPr>
          <w:gridBefore w:val="1"/>
          <w:wBefore w:w="567" w:type="dxa"/>
          <w:trHeight w:val="152"/>
        </w:trPr>
        <w:tc>
          <w:tcPr>
            <w:tcW w:w="8114" w:type="dxa"/>
            <w:gridSpan w:val="3"/>
          </w:tcPr>
          <w:p w:rsidR="00A44A2B" w:rsidRPr="003A5626" w:rsidRDefault="00A44A2B" w:rsidP="00A44A2B">
            <w:pPr>
              <w:pStyle w:val="Default"/>
              <w:numPr>
                <w:ilvl w:val="0"/>
                <w:numId w:val="3"/>
              </w:numPr>
              <w:rPr>
                <w:rFonts w:ascii="Arial" w:hAnsi="Arial" w:cs="Arial"/>
                <w:sz w:val="22"/>
                <w:szCs w:val="22"/>
              </w:rPr>
            </w:pPr>
            <w:r w:rsidRPr="003A5626">
              <w:rPr>
                <w:rFonts w:ascii="Arial" w:hAnsi="Arial" w:cs="Arial"/>
                <w:sz w:val="22"/>
                <w:szCs w:val="22"/>
              </w:rPr>
              <w:t xml:space="preserve">I am called mean names by other pupils </w:t>
            </w:r>
          </w:p>
        </w:tc>
      </w:tr>
      <w:tr w:rsidR="00A44A2B" w:rsidRPr="003A5626" w:rsidTr="003046F3">
        <w:trPr>
          <w:gridBefore w:val="1"/>
          <w:wBefore w:w="567" w:type="dxa"/>
          <w:trHeight w:val="152"/>
        </w:trPr>
        <w:tc>
          <w:tcPr>
            <w:tcW w:w="8114" w:type="dxa"/>
            <w:gridSpan w:val="3"/>
          </w:tcPr>
          <w:p w:rsidR="00A44A2B" w:rsidRPr="003A5626" w:rsidRDefault="00A44A2B" w:rsidP="00A44A2B">
            <w:pPr>
              <w:pStyle w:val="Default"/>
              <w:numPr>
                <w:ilvl w:val="0"/>
                <w:numId w:val="3"/>
              </w:numPr>
              <w:rPr>
                <w:rFonts w:ascii="Arial" w:hAnsi="Arial" w:cs="Arial"/>
                <w:sz w:val="22"/>
                <w:szCs w:val="22"/>
              </w:rPr>
            </w:pPr>
            <w:r w:rsidRPr="003A5626">
              <w:rPr>
                <w:rFonts w:ascii="Arial" w:hAnsi="Arial" w:cs="Arial"/>
                <w:sz w:val="22"/>
                <w:szCs w:val="22"/>
              </w:rPr>
              <w:t xml:space="preserve">I feel safe at school </w:t>
            </w:r>
          </w:p>
        </w:tc>
      </w:tr>
      <w:tr w:rsidR="00A44A2B" w:rsidRPr="003A5626" w:rsidTr="003046F3">
        <w:trPr>
          <w:gridBefore w:val="1"/>
          <w:wBefore w:w="567" w:type="dxa"/>
          <w:trHeight w:val="152"/>
        </w:trPr>
        <w:tc>
          <w:tcPr>
            <w:tcW w:w="8114" w:type="dxa"/>
            <w:gridSpan w:val="3"/>
          </w:tcPr>
          <w:p w:rsidR="00A44A2B" w:rsidRPr="003A5626" w:rsidRDefault="00A44A2B" w:rsidP="00A44A2B">
            <w:pPr>
              <w:pStyle w:val="Default"/>
              <w:numPr>
                <w:ilvl w:val="0"/>
                <w:numId w:val="3"/>
              </w:numPr>
              <w:rPr>
                <w:rFonts w:ascii="Arial" w:hAnsi="Arial" w:cs="Arial"/>
                <w:sz w:val="22"/>
                <w:szCs w:val="22"/>
              </w:rPr>
            </w:pPr>
            <w:r w:rsidRPr="003A5626">
              <w:rPr>
                <w:rFonts w:ascii="Arial" w:hAnsi="Arial" w:cs="Arial"/>
                <w:sz w:val="22"/>
                <w:szCs w:val="22"/>
              </w:rPr>
              <w:t xml:space="preserve">I say bad things about other pupils when they aren’t there </w:t>
            </w:r>
          </w:p>
        </w:tc>
      </w:tr>
      <w:tr w:rsidR="00A44A2B" w:rsidRPr="003A5626" w:rsidTr="003046F3">
        <w:trPr>
          <w:gridBefore w:val="1"/>
          <w:wBefore w:w="567" w:type="dxa"/>
          <w:trHeight w:val="152"/>
        </w:trPr>
        <w:tc>
          <w:tcPr>
            <w:tcW w:w="8114" w:type="dxa"/>
            <w:gridSpan w:val="3"/>
          </w:tcPr>
          <w:p w:rsidR="00A44A2B" w:rsidRPr="003A5626" w:rsidRDefault="00A44A2B" w:rsidP="00A44A2B">
            <w:pPr>
              <w:pStyle w:val="Default"/>
              <w:numPr>
                <w:ilvl w:val="0"/>
                <w:numId w:val="3"/>
              </w:numPr>
              <w:rPr>
                <w:rFonts w:ascii="Arial" w:hAnsi="Arial" w:cs="Arial"/>
                <w:sz w:val="22"/>
                <w:szCs w:val="22"/>
              </w:rPr>
            </w:pPr>
            <w:r w:rsidRPr="003A5626">
              <w:rPr>
                <w:rFonts w:ascii="Arial" w:hAnsi="Arial" w:cs="Arial"/>
                <w:sz w:val="22"/>
                <w:szCs w:val="22"/>
              </w:rPr>
              <w:t xml:space="preserve">I hit, push or kick other pupils </w:t>
            </w:r>
          </w:p>
        </w:tc>
      </w:tr>
      <w:tr w:rsidR="00A44A2B" w:rsidRPr="003A5626" w:rsidTr="003046F3">
        <w:trPr>
          <w:gridBefore w:val="1"/>
          <w:wBefore w:w="567" w:type="dxa"/>
          <w:trHeight w:val="152"/>
        </w:trPr>
        <w:tc>
          <w:tcPr>
            <w:tcW w:w="8114" w:type="dxa"/>
            <w:gridSpan w:val="3"/>
          </w:tcPr>
          <w:p w:rsidR="00A44A2B" w:rsidRPr="003A5626" w:rsidRDefault="00A44A2B" w:rsidP="00A44A2B">
            <w:pPr>
              <w:pStyle w:val="Default"/>
              <w:numPr>
                <w:ilvl w:val="0"/>
                <w:numId w:val="3"/>
              </w:numPr>
              <w:rPr>
                <w:rFonts w:ascii="Arial" w:hAnsi="Arial" w:cs="Arial"/>
                <w:sz w:val="22"/>
                <w:szCs w:val="22"/>
              </w:rPr>
            </w:pPr>
            <w:r w:rsidRPr="003A5626">
              <w:rPr>
                <w:rFonts w:ascii="Arial" w:hAnsi="Arial" w:cs="Arial"/>
                <w:sz w:val="22"/>
                <w:szCs w:val="22"/>
              </w:rPr>
              <w:t xml:space="preserve">I pick on other pupils </w:t>
            </w:r>
          </w:p>
        </w:tc>
      </w:tr>
      <w:tr w:rsidR="00A44A2B" w:rsidRPr="003A5626" w:rsidTr="003046F3">
        <w:trPr>
          <w:gridBefore w:val="1"/>
          <w:wBefore w:w="567" w:type="dxa"/>
          <w:trHeight w:val="152"/>
        </w:trPr>
        <w:tc>
          <w:tcPr>
            <w:tcW w:w="8114" w:type="dxa"/>
            <w:gridSpan w:val="3"/>
          </w:tcPr>
          <w:p w:rsidR="00A44A2B" w:rsidRPr="003A5626" w:rsidRDefault="00A44A2B" w:rsidP="00A44A2B">
            <w:pPr>
              <w:pStyle w:val="Default"/>
              <w:numPr>
                <w:ilvl w:val="0"/>
                <w:numId w:val="3"/>
              </w:numPr>
              <w:rPr>
                <w:rFonts w:ascii="Arial" w:hAnsi="Arial" w:cs="Arial"/>
                <w:sz w:val="22"/>
                <w:szCs w:val="22"/>
              </w:rPr>
            </w:pPr>
            <w:r w:rsidRPr="003A5626">
              <w:rPr>
                <w:rFonts w:ascii="Arial" w:hAnsi="Arial" w:cs="Arial"/>
                <w:sz w:val="22"/>
                <w:szCs w:val="22"/>
              </w:rPr>
              <w:t xml:space="preserve">I feel like I belong at school </w:t>
            </w:r>
          </w:p>
        </w:tc>
      </w:tr>
      <w:tr w:rsidR="00A44A2B" w:rsidRPr="003A5626" w:rsidTr="003046F3">
        <w:trPr>
          <w:gridBefore w:val="1"/>
          <w:wBefore w:w="567" w:type="dxa"/>
          <w:trHeight w:val="152"/>
        </w:trPr>
        <w:tc>
          <w:tcPr>
            <w:tcW w:w="8114" w:type="dxa"/>
            <w:gridSpan w:val="3"/>
          </w:tcPr>
          <w:p w:rsidR="00A44A2B" w:rsidRPr="003A5626" w:rsidRDefault="00A44A2B" w:rsidP="00A44A2B">
            <w:pPr>
              <w:pStyle w:val="Default"/>
              <w:numPr>
                <w:ilvl w:val="0"/>
                <w:numId w:val="3"/>
              </w:numPr>
              <w:rPr>
                <w:rFonts w:ascii="Arial" w:hAnsi="Arial" w:cs="Arial"/>
                <w:sz w:val="22"/>
                <w:szCs w:val="22"/>
              </w:rPr>
            </w:pPr>
            <w:r w:rsidRPr="003A5626">
              <w:rPr>
                <w:rFonts w:ascii="Arial" w:hAnsi="Arial" w:cs="Arial"/>
                <w:sz w:val="22"/>
                <w:szCs w:val="22"/>
              </w:rPr>
              <w:t xml:space="preserve">I call other pupils mean names </w:t>
            </w:r>
          </w:p>
        </w:tc>
      </w:tr>
      <w:tr w:rsidR="00A44A2B" w:rsidRPr="003A5626" w:rsidTr="003046F3">
        <w:trPr>
          <w:gridBefore w:val="1"/>
          <w:wBefore w:w="567" w:type="dxa"/>
          <w:trHeight w:val="152"/>
        </w:trPr>
        <w:tc>
          <w:tcPr>
            <w:tcW w:w="8114" w:type="dxa"/>
            <w:gridSpan w:val="3"/>
          </w:tcPr>
          <w:p w:rsidR="00A44A2B" w:rsidRPr="003A5626" w:rsidRDefault="00A44A2B" w:rsidP="00A44A2B">
            <w:pPr>
              <w:pStyle w:val="Default"/>
              <w:numPr>
                <w:ilvl w:val="0"/>
                <w:numId w:val="3"/>
              </w:numPr>
              <w:rPr>
                <w:rFonts w:ascii="Arial" w:hAnsi="Arial" w:cs="Arial"/>
                <w:sz w:val="22"/>
                <w:szCs w:val="22"/>
              </w:rPr>
            </w:pPr>
            <w:r w:rsidRPr="003A5626">
              <w:rPr>
                <w:rFonts w:ascii="Arial" w:hAnsi="Arial" w:cs="Arial"/>
                <w:sz w:val="22"/>
                <w:szCs w:val="22"/>
              </w:rPr>
              <w:t xml:space="preserve">I tease other pupils </w:t>
            </w:r>
          </w:p>
        </w:tc>
      </w:tr>
    </w:tbl>
    <w:p w:rsidR="00A44A2B" w:rsidRPr="003A5626" w:rsidRDefault="00A44A2B" w:rsidP="00A44A2B">
      <w:pPr>
        <w:rPr>
          <w:rFonts w:ascii="Arial" w:hAnsi="Arial" w:cs="Arial"/>
        </w:rPr>
      </w:pPr>
    </w:p>
    <w:p w:rsidR="00A44A2B" w:rsidRDefault="00A44A2B" w:rsidP="00A44A2B">
      <w:pPr>
        <w:rPr>
          <w:rFonts w:ascii="Arial" w:hAnsi="Arial" w:cs="Arial"/>
          <w:b/>
        </w:rPr>
      </w:pPr>
    </w:p>
    <w:p w:rsidR="00A44A2B" w:rsidRPr="00585D2D" w:rsidRDefault="00A44A2B" w:rsidP="00A44A2B">
      <w:pPr>
        <w:rPr>
          <w:rFonts w:ascii="Arial" w:hAnsi="Arial" w:cs="Arial"/>
          <w:b/>
        </w:rPr>
      </w:pPr>
      <w:bookmarkStart w:id="0" w:name="_GoBack"/>
      <w:bookmarkEnd w:id="0"/>
      <w:r>
        <w:rPr>
          <w:rFonts w:ascii="Arial" w:hAnsi="Arial" w:cs="Arial"/>
          <w:b/>
        </w:rPr>
        <w:lastRenderedPageBreak/>
        <w:t>Section 2: W</w:t>
      </w:r>
      <w:r w:rsidRPr="00585D2D">
        <w:rPr>
          <w:rFonts w:ascii="Arial" w:hAnsi="Arial" w:cs="Arial"/>
          <w:b/>
        </w:rPr>
        <w:t>ellbeing indicators. Response options are, ‘</w:t>
      </w:r>
      <w:r>
        <w:rPr>
          <w:rFonts w:ascii="Arial" w:hAnsi="Arial" w:cs="Arial"/>
          <w:b/>
        </w:rPr>
        <w:t>Never</w:t>
      </w:r>
      <w:r w:rsidRPr="00585D2D">
        <w:rPr>
          <w:rFonts w:ascii="Arial" w:hAnsi="Arial" w:cs="Arial"/>
          <w:b/>
        </w:rPr>
        <w:t xml:space="preserve">, </w:t>
      </w:r>
      <w:r>
        <w:rPr>
          <w:rFonts w:ascii="Arial" w:hAnsi="Arial" w:cs="Arial"/>
          <w:b/>
        </w:rPr>
        <w:t>Sometimes</w:t>
      </w:r>
      <w:r w:rsidRPr="00585D2D">
        <w:rPr>
          <w:rFonts w:ascii="Arial" w:hAnsi="Arial" w:cs="Arial"/>
          <w:b/>
        </w:rPr>
        <w:t>, Always’.</w:t>
      </w:r>
    </w:p>
    <w:tbl>
      <w:tblPr>
        <w:tblW w:w="7797" w:type="dxa"/>
        <w:tblBorders>
          <w:top w:val="nil"/>
          <w:left w:val="nil"/>
          <w:bottom w:val="nil"/>
          <w:right w:val="nil"/>
        </w:tblBorders>
        <w:tblLayout w:type="fixed"/>
        <w:tblLook w:val="0000" w:firstRow="0" w:lastRow="0" w:firstColumn="0" w:lastColumn="0" w:noHBand="0" w:noVBand="0"/>
      </w:tblPr>
      <w:tblGrid>
        <w:gridCol w:w="4503"/>
        <w:gridCol w:w="3294"/>
      </w:tblGrid>
      <w:tr w:rsidR="00A44A2B" w:rsidRPr="003A5626" w:rsidTr="003046F3">
        <w:trPr>
          <w:gridAfter w:val="1"/>
          <w:wAfter w:w="3294" w:type="dxa"/>
          <w:trHeight w:val="159"/>
        </w:trPr>
        <w:tc>
          <w:tcPr>
            <w:tcW w:w="4503" w:type="dxa"/>
          </w:tcPr>
          <w:p w:rsidR="00A44A2B" w:rsidRPr="003A5626" w:rsidRDefault="00A44A2B" w:rsidP="003046F3">
            <w:pPr>
              <w:pStyle w:val="Default"/>
              <w:rPr>
                <w:rFonts w:ascii="Arial" w:hAnsi="Arial" w:cs="Arial"/>
              </w:rPr>
            </w:pPr>
          </w:p>
        </w:tc>
      </w:tr>
      <w:tr w:rsidR="00A44A2B" w:rsidRPr="003A5626" w:rsidTr="003046F3">
        <w:trPr>
          <w:trHeight w:val="159"/>
        </w:trPr>
        <w:tc>
          <w:tcPr>
            <w:tcW w:w="7797" w:type="dxa"/>
            <w:gridSpan w:val="2"/>
          </w:tcPr>
          <w:p w:rsidR="00A44A2B" w:rsidRPr="003A5626" w:rsidRDefault="00A44A2B" w:rsidP="00A44A2B">
            <w:pPr>
              <w:pStyle w:val="Default"/>
              <w:numPr>
                <w:ilvl w:val="0"/>
                <w:numId w:val="3"/>
              </w:numPr>
              <w:rPr>
                <w:rFonts w:ascii="Arial" w:hAnsi="Arial" w:cs="Arial"/>
                <w:sz w:val="22"/>
              </w:rPr>
            </w:pPr>
            <w:r w:rsidRPr="003A5626">
              <w:rPr>
                <w:rFonts w:ascii="Arial" w:hAnsi="Arial" w:cs="Arial"/>
                <w:sz w:val="22"/>
              </w:rPr>
              <w:t xml:space="preserve">I feel lonely </w:t>
            </w:r>
          </w:p>
        </w:tc>
      </w:tr>
      <w:tr w:rsidR="00A44A2B" w:rsidRPr="003A5626" w:rsidTr="003046F3">
        <w:trPr>
          <w:trHeight w:val="159"/>
        </w:trPr>
        <w:tc>
          <w:tcPr>
            <w:tcW w:w="7797" w:type="dxa"/>
            <w:gridSpan w:val="2"/>
          </w:tcPr>
          <w:p w:rsidR="00A44A2B" w:rsidRPr="003A5626" w:rsidRDefault="00A44A2B" w:rsidP="00A44A2B">
            <w:pPr>
              <w:pStyle w:val="Default"/>
              <w:numPr>
                <w:ilvl w:val="0"/>
                <w:numId w:val="3"/>
              </w:numPr>
              <w:rPr>
                <w:rFonts w:ascii="Arial" w:hAnsi="Arial" w:cs="Arial"/>
                <w:sz w:val="22"/>
              </w:rPr>
            </w:pPr>
            <w:r w:rsidRPr="003A5626">
              <w:rPr>
                <w:rFonts w:ascii="Arial" w:hAnsi="Arial" w:cs="Arial"/>
                <w:sz w:val="22"/>
              </w:rPr>
              <w:t xml:space="preserve">I cry a lot </w:t>
            </w:r>
          </w:p>
        </w:tc>
      </w:tr>
      <w:tr w:rsidR="00A44A2B" w:rsidRPr="003A5626" w:rsidTr="003046F3">
        <w:trPr>
          <w:trHeight w:val="159"/>
        </w:trPr>
        <w:tc>
          <w:tcPr>
            <w:tcW w:w="7797" w:type="dxa"/>
            <w:gridSpan w:val="2"/>
          </w:tcPr>
          <w:p w:rsidR="00A44A2B" w:rsidRPr="003A5626" w:rsidRDefault="00A44A2B" w:rsidP="00A44A2B">
            <w:pPr>
              <w:pStyle w:val="Default"/>
              <w:numPr>
                <w:ilvl w:val="0"/>
                <w:numId w:val="3"/>
              </w:numPr>
              <w:rPr>
                <w:rFonts w:ascii="Arial" w:hAnsi="Arial" w:cs="Arial"/>
                <w:sz w:val="22"/>
              </w:rPr>
            </w:pPr>
            <w:r w:rsidRPr="003A5626">
              <w:rPr>
                <w:rFonts w:ascii="Arial" w:hAnsi="Arial" w:cs="Arial"/>
                <w:sz w:val="22"/>
              </w:rPr>
              <w:t xml:space="preserve">I am unhappy </w:t>
            </w:r>
          </w:p>
        </w:tc>
      </w:tr>
      <w:tr w:rsidR="00A44A2B" w:rsidRPr="003A5626" w:rsidTr="003046F3">
        <w:trPr>
          <w:trHeight w:val="159"/>
        </w:trPr>
        <w:tc>
          <w:tcPr>
            <w:tcW w:w="7797" w:type="dxa"/>
            <w:gridSpan w:val="2"/>
          </w:tcPr>
          <w:p w:rsidR="00A44A2B" w:rsidRPr="003A5626" w:rsidRDefault="00A44A2B" w:rsidP="00A44A2B">
            <w:pPr>
              <w:pStyle w:val="Default"/>
              <w:numPr>
                <w:ilvl w:val="0"/>
                <w:numId w:val="3"/>
              </w:numPr>
              <w:rPr>
                <w:rFonts w:ascii="Arial" w:hAnsi="Arial" w:cs="Arial"/>
                <w:sz w:val="22"/>
              </w:rPr>
            </w:pPr>
            <w:r w:rsidRPr="003A5626">
              <w:rPr>
                <w:rFonts w:ascii="Arial" w:hAnsi="Arial" w:cs="Arial"/>
                <w:sz w:val="22"/>
              </w:rPr>
              <w:t xml:space="preserve">Nobody likes me </w:t>
            </w:r>
          </w:p>
        </w:tc>
      </w:tr>
      <w:tr w:rsidR="00A44A2B" w:rsidRPr="003A5626" w:rsidTr="003046F3">
        <w:trPr>
          <w:trHeight w:val="159"/>
        </w:trPr>
        <w:tc>
          <w:tcPr>
            <w:tcW w:w="7797" w:type="dxa"/>
            <w:gridSpan w:val="2"/>
          </w:tcPr>
          <w:p w:rsidR="00A44A2B" w:rsidRPr="003A5626" w:rsidRDefault="00A44A2B" w:rsidP="00A44A2B">
            <w:pPr>
              <w:pStyle w:val="Default"/>
              <w:numPr>
                <w:ilvl w:val="0"/>
                <w:numId w:val="3"/>
              </w:numPr>
              <w:rPr>
                <w:rFonts w:ascii="Arial" w:hAnsi="Arial" w:cs="Arial"/>
                <w:sz w:val="22"/>
              </w:rPr>
            </w:pPr>
            <w:r w:rsidRPr="003A5626">
              <w:rPr>
                <w:rFonts w:ascii="Arial" w:hAnsi="Arial" w:cs="Arial"/>
                <w:sz w:val="22"/>
              </w:rPr>
              <w:t xml:space="preserve">I worry a lot </w:t>
            </w:r>
          </w:p>
        </w:tc>
      </w:tr>
      <w:tr w:rsidR="00A44A2B" w:rsidRPr="003A5626" w:rsidTr="003046F3">
        <w:trPr>
          <w:trHeight w:val="159"/>
        </w:trPr>
        <w:tc>
          <w:tcPr>
            <w:tcW w:w="7797" w:type="dxa"/>
            <w:gridSpan w:val="2"/>
          </w:tcPr>
          <w:p w:rsidR="00A44A2B" w:rsidRPr="003A5626" w:rsidRDefault="00A44A2B" w:rsidP="00A44A2B">
            <w:pPr>
              <w:pStyle w:val="Default"/>
              <w:numPr>
                <w:ilvl w:val="0"/>
                <w:numId w:val="3"/>
              </w:numPr>
              <w:rPr>
                <w:rFonts w:ascii="Arial" w:hAnsi="Arial" w:cs="Arial"/>
                <w:sz w:val="22"/>
              </w:rPr>
            </w:pPr>
            <w:r w:rsidRPr="003A5626">
              <w:rPr>
                <w:rFonts w:ascii="Arial" w:hAnsi="Arial" w:cs="Arial"/>
                <w:sz w:val="22"/>
              </w:rPr>
              <w:t xml:space="preserve">I have problems sleeping </w:t>
            </w:r>
          </w:p>
        </w:tc>
      </w:tr>
      <w:tr w:rsidR="00A44A2B" w:rsidRPr="003A5626" w:rsidTr="003046F3">
        <w:trPr>
          <w:trHeight w:val="159"/>
        </w:trPr>
        <w:tc>
          <w:tcPr>
            <w:tcW w:w="7797" w:type="dxa"/>
            <w:gridSpan w:val="2"/>
          </w:tcPr>
          <w:p w:rsidR="00A44A2B" w:rsidRPr="003A5626" w:rsidRDefault="00A44A2B" w:rsidP="00A44A2B">
            <w:pPr>
              <w:pStyle w:val="Default"/>
              <w:numPr>
                <w:ilvl w:val="0"/>
                <w:numId w:val="3"/>
              </w:numPr>
              <w:rPr>
                <w:rFonts w:ascii="Arial" w:hAnsi="Arial" w:cs="Arial"/>
                <w:sz w:val="22"/>
              </w:rPr>
            </w:pPr>
            <w:r w:rsidRPr="003A5626">
              <w:rPr>
                <w:rFonts w:ascii="Arial" w:hAnsi="Arial" w:cs="Arial"/>
                <w:sz w:val="22"/>
              </w:rPr>
              <w:t xml:space="preserve">I wake up in the night </w:t>
            </w:r>
          </w:p>
        </w:tc>
      </w:tr>
      <w:tr w:rsidR="00A44A2B" w:rsidRPr="003A5626" w:rsidTr="003046F3">
        <w:trPr>
          <w:trHeight w:val="159"/>
        </w:trPr>
        <w:tc>
          <w:tcPr>
            <w:tcW w:w="7797" w:type="dxa"/>
            <w:gridSpan w:val="2"/>
          </w:tcPr>
          <w:p w:rsidR="00A44A2B" w:rsidRPr="003A5626" w:rsidRDefault="00A44A2B" w:rsidP="00A44A2B">
            <w:pPr>
              <w:pStyle w:val="Default"/>
              <w:numPr>
                <w:ilvl w:val="0"/>
                <w:numId w:val="3"/>
              </w:numPr>
              <w:rPr>
                <w:rFonts w:ascii="Arial" w:hAnsi="Arial" w:cs="Arial"/>
                <w:sz w:val="22"/>
              </w:rPr>
            </w:pPr>
            <w:r w:rsidRPr="003A5626">
              <w:rPr>
                <w:rFonts w:ascii="Arial" w:hAnsi="Arial" w:cs="Arial"/>
                <w:sz w:val="22"/>
              </w:rPr>
              <w:t xml:space="preserve">I am shy </w:t>
            </w:r>
          </w:p>
        </w:tc>
      </w:tr>
      <w:tr w:rsidR="00A44A2B" w:rsidRPr="003A5626" w:rsidTr="003046F3">
        <w:trPr>
          <w:trHeight w:val="159"/>
        </w:trPr>
        <w:tc>
          <w:tcPr>
            <w:tcW w:w="7797" w:type="dxa"/>
            <w:gridSpan w:val="2"/>
          </w:tcPr>
          <w:p w:rsidR="00A44A2B" w:rsidRPr="003A5626" w:rsidRDefault="00A44A2B" w:rsidP="00A44A2B">
            <w:pPr>
              <w:pStyle w:val="Default"/>
              <w:numPr>
                <w:ilvl w:val="0"/>
                <w:numId w:val="3"/>
              </w:numPr>
              <w:rPr>
                <w:rFonts w:ascii="Arial" w:hAnsi="Arial" w:cs="Arial"/>
                <w:sz w:val="22"/>
              </w:rPr>
            </w:pPr>
            <w:r w:rsidRPr="003A5626">
              <w:rPr>
                <w:rFonts w:ascii="Arial" w:hAnsi="Arial" w:cs="Arial"/>
                <w:sz w:val="22"/>
              </w:rPr>
              <w:t xml:space="preserve">I feel scared </w:t>
            </w:r>
          </w:p>
        </w:tc>
      </w:tr>
      <w:tr w:rsidR="00A44A2B" w:rsidRPr="003A5626" w:rsidTr="003046F3">
        <w:trPr>
          <w:trHeight w:val="159"/>
        </w:trPr>
        <w:tc>
          <w:tcPr>
            <w:tcW w:w="7797" w:type="dxa"/>
            <w:gridSpan w:val="2"/>
          </w:tcPr>
          <w:p w:rsidR="00A44A2B" w:rsidRPr="003A5626" w:rsidRDefault="00A44A2B" w:rsidP="00A44A2B">
            <w:pPr>
              <w:pStyle w:val="Default"/>
              <w:numPr>
                <w:ilvl w:val="0"/>
                <w:numId w:val="3"/>
              </w:numPr>
              <w:rPr>
                <w:rFonts w:ascii="Arial" w:hAnsi="Arial" w:cs="Arial"/>
                <w:sz w:val="22"/>
              </w:rPr>
            </w:pPr>
            <w:r w:rsidRPr="003A5626">
              <w:rPr>
                <w:rFonts w:ascii="Arial" w:hAnsi="Arial" w:cs="Arial"/>
                <w:sz w:val="22"/>
              </w:rPr>
              <w:t xml:space="preserve">I worry when I am at school </w:t>
            </w:r>
          </w:p>
        </w:tc>
      </w:tr>
      <w:tr w:rsidR="00A44A2B" w:rsidRPr="003A5626" w:rsidTr="003046F3">
        <w:trPr>
          <w:trHeight w:val="159"/>
        </w:trPr>
        <w:tc>
          <w:tcPr>
            <w:tcW w:w="7797" w:type="dxa"/>
            <w:gridSpan w:val="2"/>
          </w:tcPr>
          <w:p w:rsidR="00A44A2B" w:rsidRPr="003A5626" w:rsidRDefault="00A44A2B" w:rsidP="00A44A2B">
            <w:pPr>
              <w:pStyle w:val="Default"/>
              <w:numPr>
                <w:ilvl w:val="0"/>
                <w:numId w:val="3"/>
              </w:numPr>
              <w:rPr>
                <w:rFonts w:ascii="Arial" w:hAnsi="Arial" w:cs="Arial"/>
                <w:sz w:val="22"/>
              </w:rPr>
            </w:pPr>
            <w:r w:rsidRPr="003A5626">
              <w:rPr>
                <w:rFonts w:ascii="Arial" w:hAnsi="Arial" w:cs="Arial"/>
                <w:sz w:val="22"/>
              </w:rPr>
              <w:t xml:space="preserve">I get very angry </w:t>
            </w:r>
          </w:p>
        </w:tc>
      </w:tr>
      <w:tr w:rsidR="00A44A2B" w:rsidRPr="003A5626" w:rsidTr="003046F3">
        <w:trPr>
          <w:trHeight w:val="159"/>
        </w:trPr>
        <w:tc>
          <w:tcPr>
            <w:tcW w:w="7797" w:type="dxa"/>
            <w:gridSpan w:val="2"/>
          </w:tcPr>
          <w:p w:rsidR="00A44A2B" w:rsidRPr="003A5626" w:rsidRDefault="00A44A2B" w:rsidP="00A44A2B">
            <w:pPr>
              <w:pStyle w:val="Default"/>
              <w:numPr>
                <w:ilvl w:val="0"/>
                <w:numId w:val="3"/>
              </w:numPr>
              <w:rPr>
                <w:rFonts w:ascii="Arial" w:hAnsi="Arial" w:cs="Arial"/>
                <w:sz w:val="22"/>
              </w:rPr>
            </w:pPr>
            <w:r w:rsidRPr="003A5626">
              <w:rPr>
                <w:rFonts w:ascii="Arial" w:hAnsi="Arial" w:cs="Arial"/>
                <w:sz w:val="22"/>
              </w:rPr>
              <w:t xml:space="preserve">I lose my temper </w:t>
            </w:r>
          </w:p>
        </w:tc>
      </w:tr>
      <w:tr w:rsidR="00A44A2B" w:rsidRPr="003A5626" w:rsidTr="003046F3">
        <w:trPr>
          <w:trHeight w:val="159"/>
        </w:trPr>
        <w:tc>
          <w:tcPr>
            <w:tcW w:w="7797" w:type="dxa"/>
            <w:gridSpan w:val="2"/>
          </w:tcPr>
          <w:p w:rsidR="00A44A2B" w:rsidRPr="003A5626" w:rsidRDefault="00A44A2B" w:rsidP="00A44A2B">
            <w:pPr>
              <w:pStyle w:val="Default"/>
              <w:numPr>
                <w:ilvl w:val="0"/>
                <w:numId w:val="3"/>
              </w:numPr>
              <w:rPr>
                <w:rFonts w:ascii="Arial" w:hAnsi="Arial" w:cs="Arial"/>
                <w:sz w:val="22"/>
              </w:rPr>
            </w:pPr>
            <w:r w:rsidRPr="003A5626">
              <w:rPr>
                <w:rFonts w:ascii="Arial" w:hAnsi="Arial" w:cs="Arial"/>
                <w:sz w:val="22"/>
              </w:rPr>
              <w:t xml:space="preserve">I hit out when I am angry </w:t>
            </w:r>
          </w:p>
        </w:tc>
      </w:tr>
      <w:tr w:rsidR="00A44A2B" w:rsidRPr="003A5626" w:rsidTr="003046F3">
        <w:trPr>
          <w:trHeight w:val="159"/>
        </w:trPr>
        <w:tc>
          <w:tcPr>
            <w:tcW w:w="7797" w:type="dxa"/>
            <w:gridSpan w:val="2"/>
          </w:tcPr>
          <w:p w:rsidR="00A44A2B" w:rsidRPr="003A5626" w:rsidRDefault="00A44A2B" w:rsidP="00A44A2B">
            <w:pPr>
              <w:pStyle w:val="Default"/>
              <w:numPr>
                <w:ilvl w:val="0"/>
                <w:numId w:val="3"/>
              </w:numPr>
              <w:rPr>
                <w:rFonts w:ascii="Arial" w:hAnsi="Arial" w:cs="Arial"/>
                <w:sz w:val="22"/>
              </w:rPr>
            </w:pPr>
            <w:r w:rsidRPr="003A5626">
              <w:rPr>
                <w:rFonts w:ascii="Arial" w:hAnsi="Arial" w:cs="Arial"/>
                <w:sz w:val="22"/>
              </w:rPr>
              <w:t xml:space="preserve">I do things to hurt people </w:t>
            </w:r>
          </w:p>
        </w:tc>
      </w:tr>
      <w:tr w:rsidR="00A44A2B" w:rsidRPr="003A5626" w:rsidTr="003046F3">
        <w:trPr>
          <w:trHeight w:val="159"/>
        </w:trPr>
        <w:tc>
          <w:tcPr>
            <w:tcW w:w="7797" w:type="dxa"/>
            <w:gridSpan w:val="2"/>
          </w:tcPr>
          <w:p w:rsidR="00A44A2B" w:rsidRPr="003A5626" w:rsidRDefault="00A44A2B" w:rsidP="00A44A2B">
            <w:pPr>
              <w:pStyle w:val="Default"/>
              <w:numPr>
                <w:ilvl w:val="0"/>
                <w:numId w:val="3"/>
              </w:numPr>
              <w:rPr>
                <w:rFonts w:ascii="Arial" w:hAnsi="Arial" w:cs="Arial"/>
                <w:sz w:val="22"/>
              </w:rPr>
            </w:pPr>
            <w:r w:rsidRPr="003A5626">
              <w:rPr>
                <w:rFonts w:ascii="Arial" w:hAnsi="Arial" w:cs="Arial"/>
                <w:sz w:val="22"/>
              </w:rPr>
              <w:t xml:space="preserve">I am calm </w:t>
            </w:r>
          </w:p>
        </w:tc>
      </w:tr>
      <w:tr w:rsidR="00A44A2B" w:rsidRPr="003A5626" w:rsidTr="003046F3">
        <w:trPr>
          <w:trHeight w:val="159"/>
        </w:trPr>
        <w:tc>
          <w:tcPr>
            <w:tcW w:w="7797" w:type="dxa"/>
            <w:gridSpan w:val="2"/>
          </w:tcPr>
          <w:p w:rsidR="00A44A2B" w:rsidRPr="003A5626" w:rsidRDefault="00A44A2B" w:rsidP="00A44A2B">
            <w:pPr>
              <w:pStyle w:val="Default"/>
              <w:numPr>
                <w:ilvl w:val="0"/>
                <w:numId w:val="3"/>
              </w:numPr>
              <w:rPr>
                <w:rFonts w:ascii="Arial" w:hAnsi="Arial" w:cs="Arial"/>
                <w:sz w:val="22"/>
              </w:rPr>
            </w:pPr>
            <w:r w:rsidRPr="003A5626">
              <w:rPr>
                <w:rFonts w:ascii="Arial" w:hAnsi="Arial" w:cs="Arial"/>
                <w:sz w:val="22"/>
              </w:rPr>
              <w:t xml:space="preserve">I break things on purpose </w:t>
            </w:r>
          </w:p>
        </w:tc>
      </w:tr>
    </w:tbl>
    <w:p w:rsidR="006D76A2" w:rsidRDefault="006D76A2"/>
    <w:sectPr w:rsidR="006D76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A2B" w:rsidRDefault="00A44A2B" w:rsidP="00A44A2B">
      <w:pPr>
        <w:spacing w:after="0" w:line="240" w:lineRule="auto"/>
      </w:pPr>
      <w:r>
        <w:separator/>
      </w:r>
    </w:p>
  </w:endnote>
  <w:endnote w:type="continuationSeparator" w:id="0">
    <w:p w:rsidR="00A44A2B" w:rsidRDefault="00A44A2B" w:rsidP="00A44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A2B" w:rsidRDefault="00A44A2B" w:rsidP="00A44A2B">
      <w:pPr>
        <w:spacing w:after="0" w:line="240" w:lineRule="auto"/>
      </w:pPr>
      <w:r>
        <w:separator/>
      </w:r>
    </w:p>
  </w:footnote>
  <w:footnote w:type="continuationSeparator" w:id="0">
    <w:p w:rsidR="00A44A2B" w:rsidRDefault="00A44A2B" w:rsidP="00A44A2B">
      <w:pPr>
        <w:spacing w:after="0" w:line="240" w:lineRule="auto"/>
      </w:pPr>
      <w:r>
        <w:continuationSeparator/>
      </w:r>
    </w:p>
  </w:footnote>
  <w:footnote w:id="1">
    <w:p w:rsidR="00A44A2B" w:rsidRPr="00733F74" w:rsidRDefault="00A44A2B" w:rsidP="00A44A2B">
      <w:pPr>
        <w:pStyle w:val="NoSpacing"/>
        <w:rPr>
          <w:color w:val="auto"/>
        </w:rPr>
      </w:pPr>
      <w:r w:rsidRPr="00733F74">
        <w:rPr>
          <w:rStyle w:val="FootnoteReference"/>
          <w:color w:val="auto"/>
        </w:rPr>
        <w:footnoteRef/>
      </w:r>
      <w:r w:rsidRPr="00733F74">
        <w:rPr>
          <w:color w:val="auto"/>
        </w:rPr>
        <w:t xml:space="preserve"> </w:t>
      </w:r>
      <w:proofErr w:type="gramStart"/>
      <w:r w:rsidRPr="004423CA">
        <w:t>Registered charity No. 258825.</w:t>
      </w:r>
      <w:proofErr w:type="gramEnd"/>
      <w:r w:rsidRPr="004423CA">
        <w:t xml:space="preserve"> Registered in England and Wales No. 952717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E422F"/>
    <w:multiLevelType w:val="hybridMultilevel"/>
    <w:tmpl w:val="721ADB7A"/>
    <w:lvl w:ilvl="0" w:tplc="6BAE503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0C2AE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70586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DE24E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CA188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AE696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D84F7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E8932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BB0AE7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4BE30C78"/>
    <w:multiLevelType w:val="hybridMultilevel"/>
    <w:tmpl w:val="5AE21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6B12E5C"/>
    <w:multiLevelType w:val="multilevel"/>
    <w:tmpl w:val="7AF6A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A2B"/>
    <w:rsid w:val="006D76A2"/>
    <w:rsid w:val="00A44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4A2B"/>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styleId="Heading1">
    <w:name w:val="heading 1"/>
    <w:basedOn w:val="Normal"/>
    <w:next w:val="Normal"/>
    <w:link w:val="Heading1Char"/>
    <w:uiPriority w:val="9"/>
    <w:qFormat/>
    <w:rsid w:val="00A44A2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A2B"/>
    <w:rPr>
      <w:rFonts w:asciiTheme="majorHAnsi" w:eastAsiaTheme="majorEastAsia" w:hAnsiTheme="majorHAnsi" w:cstheme="majorBidi"/>
      <w:color w:val="365F91" w:themeColor="accent1" w:themeShade="BF"/>
      <w:sz w:val="32"/>
      <w:szCs w:val="32"/>
      <w:u w:color="000000"/>
      <w:bdr w:val="nil"/>
      <w:lang w:eastAsia="en-GB"/>
    </w:rPr>
  </w:style>
  <w:style w:type="character" w:styleId="Hyperlink">
    <w:name w:val="Hyperlink"/>
    <w:rsid w:val="00A44A2B"/>
    <w:rPr>
      <w:u w:val="single"/>
    </w:rPr>
  </w:style>
  <w:style w:type="character" w:styleId="FootnoteReference">
    <w:name w:val="footnote reference"/>
    <w:basedOn w:val="DefaultParagraphFont"/>
    <w:uiPriority w:val="99"/>
    <w:semiHidden/>
    <w:unhideWhenUsed/>
    <w:rsid w:val="00A44A2B"/>
    <w:rPr>
      <w:vertAlign w:val="superscript"/>
    </w:rPr>
  </w:style>
  <w:style w:type="paragraph" w:styleId="NoSpacing">
    <w:name w:val="No Spacing"/>
    <w:uiPriority w:val="1"/>
    <w:qFormat/>
    <w:rsid w:val="00A44A2B"/>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en-GB"/>
    </w:rPr>
  </w:style>
  <w:style w:type="paragraph" w:customStyle="1" w:styleId="Default">
    <w:name w:val="Default"/>
    <w:rsid w:val="00A44A2B"/>
    <w:pPr>
      <w:autoSpaceDE w:val="0"/>
      <w:autoSpaceDN w:val="0"/>
      <w:adjustRightInd w:val="0"/>
      <w:spacing w:after="0" w:line="240" w:lineRule="auto"/>
    </w:pPr>
    <w:rPr>
      <w:rFonts w:ascii="Calibri" w:eastAsia="Arial Unicode MS" w:hAnsi="Calibri" w:cs="Calibri"/>
      <w:color w:val="000000"/>
      <w:sz w:val="24"/>
      <w:szCs w:val="24"/>
      <w:bdr w:val="ni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4A2B"/>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styleId="Heading1">
    <w:name w:val="heading 1"/>
    <w:basedOn w:val="Normal"/>
    <w:next w:val="Normal"/>
    <w:link w:val="Heading1Char"/>
    <w:uiPriority w:val="9"/>
    <w:qFormat/>
    <w:rsid w:val="00A44A2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A2B"/>
    <w:rPr>
      <w:rFonts w:asciiTheme="majorHAnsi" w:eastAsiaTheme="majorEastAsia" w:hAnsiTheme="majorHAnsi" w:cstheme="majorBidi"/>
      <w:color w:val="365F91" w:themeColor="accent1" w:themeShade="BF"/>
      <w:sz w:val="32"/>
      <w:szCs w:val="32"/>
      <w:u w:color="000000"/>
      <w:bdr w:val="nil"/>
      <w:lang w:eastAsia="en-GB"/>
    </w:rPr>
  </w:style>
  <w:style w:type="character" w:styleId="Hyperlink">
    <w:name w:val="Hyperlink"/>
    <w:rsid w:val="00A44A2B"/>
    <w:rPr>
      <w:u w:val="single"/>
    </w:rPr>
  </w:style>
  <w:style w:type="character" w:styleId="FootnoteReference">
    <w:name w:val="footnote reference"/>
    <w:basedOn w:val="DefaultParagraphFont"/>
    <w:uiPriority w:val="99"/>
    <w:semiHidden/>
    <w:unhideWhenUsed/>
    <w:rsid w:val="00A44A2B"/>
    <w:rPr>
      <w:vertAlign w:val="superscript"/>
    </w:rPr>
  </w:style>
  <w:style w:type="paragraph" w:styleId="NoSpacing">
    <w:name w:val="No Spacing"/>
    <w:uiPriority w:val="1"/>
    <w:qFormat/>
    <w:rsid w:val="00A44A2B"/>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en-GB"/>
    </w:rPr>
  </w:style>
  <w:style w:type="paragraph" w:customStyle="1" w:styleId="Default">
    <w:name w:val="Default"/>
    <w:rsid w:val="00A44A2B"/>
    <w:pPr>
      <w:autoSpaceDE w:val="0"/>
      <w:autoSpaceDN w:val="0"/>
      <w:adjustRightInd w:val="0"/>
      <w:spacing w:after="0" w:line="240" w:lineRule="auto"/>
    </w:pPr>
    <w:rPr>
      <w:rFonts w:ascii="Calibri" w:eastAsia="Arial Unicode MS" w:hAnsi="Calibri" w:cs="Calibri"/>
      <w:color w:val="000000"/>
      <w:sz w:val="24"/>
      <w:szCs w:val="24"/>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ncb.org.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Rose NPS</dc:creator>
  <cp:lastModifiedBy>R Rose NPS</cp:lastModifiedBy>
  <cp:revision>1</cp:revision>
  <dcterms:created xsi:type="dcterms:W3CDTF">2019-10-01T10:41:00Z</dcterms:created>
  <dcterms:modified xsi:type="dcterms:W3CDTF">2019-10-01T10:43:00Z</dcterms:modified>
</cp:coreProperties>
</file>